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ascii="Calibri" w:hAnsi="Calibri" w:cs="Calibri"/>
          <w:szCs w:val="28"/>
          <w:lang w:eastAsia="zh-CN"/>
        </w:rPr>
      </w:pPr>
      <w:bookmarkStart w:id="0" w:name="_Toc485830187"/>
      <w:r>
        <w:rPr>
          <w:rFonts w:hint="eastAsia" w:ascii="Calibri" w:hAnsi="Calibri" w:cs="Calibri"/>
          <w:szCs w:val="28"/>
          <w:lang w:eastAsia="zh-CN"/>
        </w:rPr>
        <w:t>上海电力大学实习基地建设与管理办法</w:t>
      </w:r>
      <w:bookmarkEnd w:id="0"/>
    </w:p>
    <w:p>
      <w:pPr>
        <w:spacing w:after="156" w:afterLines="50"/>
        <w:jc w:val="center"/>
        <w:rPr>
          <w:rFonts w:cs="Calibri"/>
          <w:bCs/>
          <w:szCs w:val="21"/>
        </w:rPr>
      </w:pPr>
      <w:r>
        <w:rPr>
          <w:rFonts w:hint="eastAsia" w:cs="Calibri"/>
          <w:bCs/>
          <w:szCs w:val="21"/>
        </w:rPr>
        <w:t>上电教〔</w:t>
      </w:r>
      <w:r>
        <w:rPr>
          <w:rFonts w:cs="Calibri"/>
          <w:bCs/>
          <w:szCs w:val="21"/>
        </w:rPr>
        <w:t>20</w:t>
      </w:r>
      <w:r>
        <w:rPr>
          <w:rFonts w:hint="eastAsia" w:cs="Calibri"/>
          <w:bCs/>
          <w:szCs w:val="21"/>
        </w:rPr>
        <w:t>20〕90 号</w:t>
      </w:r>
    </w:p>
    <w:p>
      <w:pPr>
        <w:autoSpaceDE w:val="0"/>
        <w:autoSpaceDN w:val="0"/>
        <w:adjustRightInd w:val="0"/>
        <w:spacing w:line="360" w:lineRule="auto"/>
        <w:ind w:firstLine="480" w:firstLineChars="200"/>
        <w:jc w:val="left"/>
        <w:rPr>
          <w:rFonts w:ascii="宋体" w:cs="Calibri"/>
          <w:kern w:val="0"/>
          <w:sz w:val="24"/>
          <w:szCs w:val="24"/>
        </w:rPr>
      </w:pPr>
      <w:r>
        <w:rPr>
          <w:rFonts w:hint="eastAsia" w:ascii="宋体" w:hAnsi="宋体" w:cs="Calibri"/>
          <w:kern w:val="0"/>
          <w:sz w:val="24"/>
          <w:szCs w:val="24"/>
        </w:rPr>
        <w:t>教学实习基地建设直接关系到实习教学的质量，建设稳定的教学实习基地是提高教学实习质量的重要保障，对于高素质人才的实践能力和创新、创业能力培养有着十分重要的作用。为了规范教学实习基地的管理，加强教学实习基地建设，特制定本管理办法。</w:t>
      </w:r>
    </w:p>
    <w:p>
      <w:pPr>
        <w:autoSpaceDE w:val="0"/>
        <w:autoSpaceDN w:val="0"/>
        <w:adjustRightInd w:val="0"/>
        <w:spacing w:line="360" w:lineRule="auto"/>
        <w:ind w:firstLine="482" w:firstLineChars="200"/>
        <w:jc w:val="left"/>
        <w:rPr>
          <w:rFonts w:ascii="宋体" w:cs="Calibri"/>
          <w:b/>
          <w:kern w:val="0"/>
          <w:sz w:val="24"/>
          <w:szCs w:val="24"/>
        </w:rPr>
      </w:pPr>
      <w:r>
        <w:rPr>
          <w:rFonts w:hint="eastAsia" w:ascii="宋体" w:hAnsi="宋体" w:cs="Calibri"/>
          <w:b/>
          <w:kern w:val="0"/>
          <w:sz w:val="24"/>
          <w:szCs w:val="24"/>
        </w:rPr>
        <w:t>一、教学实习基地建设的原则</w:t>
      </w:r>
    </w:p>
    <w:p>
      <w:pPr>
        <w:autoSpaceDE w:val="0"/>
        <w:autoSpaceDN w:val="0"/>
        <w:adjustRightInd w:val="0"/>
        <w:spacing w:line="360" w:lineRule="auto"/>
        <w:ind w:firstLine="480" w:firstLineChars="200"/>
        <w:jc w:val="left"/>
        <w:rPr>
          <w:rFonts w:ascii="宋体" w:cs="Calibri"/>
          <w:kern w:val="0"/>
          <w:sz w:val="24"/>
          <w:szCs w:val="24"/>
        </w:rPr>
      </w:pPr>
      <w:r>
        <w:rPr>
          <w:rFonts w:hint="eastAsia" w:ascii="宋体" w:hAnsi="宋体" w:cs="Calibri"/>
          <w:kern w:val="0"/>
          <w:sz w:val="24"/>
          <w:szCs w:val="24"/>
        </w:rPr>
        <w:t>根据教学实习基地的建设情况，我校教学实习基地包括校级和院级基地。校级基地是指由学校或相关职能部门与基地单位签订的教学实习基地；院级基地是指由二级学院与基地单位签订的教学实习基地。</w:t>
      </w:r>
    </w:p>
    <w:p>
      <w:pPr>
        <w:autoSpaceDE w:val="0"/>
        <w:autoSpaceDN w:val="0"/>
        <w:adjustRightInd w:val="0"/>
        <w:spacing w:line="360" w:lineRule="auto"/>
        <w:ind w:firstLine="480" w:firstLineChars="200"/>
        <w:jc w:val="left"/>
        <w:rPr>
          <w:rFonts w:ascii="宋体" w:cs="Calibri"/>
          <w:kern w:val="0"/>
          <w:sz w:val="24"/>
          <w:szCs w:val="24"/>
        </w:rPr>
      </w:pPr>
      <w:r>
        <w:rPr>
          <w:rFonts w:hint="eastAsia" w:ascii="宋体" w:hAnsi="宋体" w:cs="Calibri"/>
          <w:kern w:val="0"/>
          <w:sz w:val="24"/>
          <w:szCs w:val="24"/>
        </w:rPr>
        <w:t>我校教学实习基地的建设应坚持以下几个基本原则：</w:t>
      </w:r>
    </w:p>
    <w:p>
      <w:pPr>
        <w:autoSpaceDE w:val="0"/>
        <w:autoSpaceDN w:val="0"/>
        <w:adjustRightInd w:val="0"/>
        <w:spacing w:line="360" w:lineRule="auto"/>
        <w:ind w:firstLine="480" w:firstLineChars="200"/>
        <w:jc w:val="left"/>
        <w:rPr>
          <w:rFonts w:ascii="宋体" w:cs="Calibri"/>
          <w:kern w:val="0"/>
          <w:sz w:val="24"/>
          <w:szCs w:val="24"/>
        </w:rPr>
      </w:pPr>
      <w:r>
        <w:rPr>
          <w:rFonts w:ascii="宋体" w:hAnsi="宋体" w:cs="Calibri"/>
          <w:kern w:val="0"/>
          <w:sz w:val="24"/>
          <w:szCs w:val="24"/>
        </w:rPr>
        <w:t>1.</w:t>
      </w:r>
      <w:r>
        <w:rPr>
          <w:rFonts w:hint="eastAsia" w:ascii="宋体" w:hAnsi="宋体" w:cs="Calibri"/>
          <w:kern w:val="0"/>
          <w:sz w:val="24"/>
          <w:szCs w:val="24"/>
        </w:rPr>
        <w:t>应坚持合理布局、点面结合的原则。</w:t>
      </w:r>
    </w:p>
    <w:p>
      <w:pPr>
        <w:autoSpaceDE w:val="0"/>
        <w:autoSpaceDN w:val="0"/>
        <w:adjustRightInd w:val="0"/>
        <w:spacing w:line="360" w:lineRule="auto"/>
        <w:ind w:firstLine="480" w:firstLineChars="200"/>
        <w:jc w:val="left"/>
        <w:rPr>
          <w:rFonts w:ascii="宋体" w:cs="Calibri"/>
          <w:kern w:val="0"/>
          <w:sz w:val="24"/>
          <w:szCs w:val="24"/>
        </w:rPr>
      </w:pPr>
      <w:r>
        <w:rPr>
          <w:rFonts w:hint="eastAsia" w:ascii="宋体" w:cs="Calibri"/>
          <w:kern w:val="0"/>
          <w:sz w:val="24"/>
          <w:szCs w:val="24"/>
        </w:rPr>
        <w:t>“</w:t>
      </w:r>
      <w:r>
        <w:rPr>
          <w:rFonts w:hint="eastAsia" w:ascii="宋体" w:hAnsi="宋体" w:cs="Calibri"/>
          <w:kern w:val="0"/>
          <w:sz w:val="24"/>
          <w:szCs w:val="24"/>
        </w:rPr>
        <w:t>点</w:t>
      </w:r>
      <w:r>
        <w:rPr>
          <w:rFonts w:hint="eastAsia" w:ascii="宋体" w:cs="Calibri"/>
          <w:kern w:val="0"/>
          <w:sz w:val="24"/>
          <w:szCs w:val="24"/>
        </w:rPr>
        <w:t>”</w:t>
      </w:r>
      <w:r>
        <w:rPr>
          <w:rFonts w:hint="eastAsia" w:ascii="宋体" w:hAnsi="宋体" w:cs="Calibri"/>
          <w:kern w:val="0"/>
          <w:sz w:val="24"/>
          <w:szCs w:val="24"/>
        </w:rPr>
        <w:t>即有选择地重点建设几个高质量的校级教学实习基地，</w:t>
      </w:r>
      <w:r>
        <w:rPr>
          <w:rFonts w:hint="eastAsia" w:ascii="宋体" w:cs="Calibri"/>
          <w:kern w:val="0"/>
          <w:sz w:val="24"/>
          <w:szCs w:val="24"/>
        </w:rPr>
        <w:t>“</w:t>
      </w:r>
      <w:r>
        <w:rPr>
          <w:rFonts w:hint="eastAsia" w:ascii="宋体" w:hAnsi="宋体" w:cs="Calibri"/>
          <w:kern w:val="0"/>
          <w:sz w:val="24"/>
          <w:szCs w:val="24"/>
        </w:rPr>
        <w:t>面</w:t>
      </w:r>
      <w:r>
        <w:rPr>
          <w:rFonts w:hint="eastAsia" w:ascii="宋体" w:cs="Calibri"/>
          <w:kern w:val="0"/>
          <w:sz w:val="24"/>
          <w:szCs w:val="24"/>
        </w:rPr>
        <w:t>”</w:t>
      </w:r>
      <w:r>
        <w:rPr>
          <w:rFonts w:hint="eastAsia" w:ascii="宋体" w:hAnsi="宋体" w:cs="Calibri"/>
          <w:kern w:val="0"/>
          <w:sz w:val="24"/>
          <w:szCs w:val="24"/>
        </w:rPr>
        <w:t>即建设一批覆盖各专业的院级教学实习基地。</w:t>
      </w:r>
    </w:p>
    <w:p>
      <w:pPr>
        <w:autoSpaceDE w:val="0"/>
        <w:autoSpaceDN w:val="0"/>
        <w:adjustRightInd w:val="0"/>
        <w:spacing w:line="360" w:lineRule="auto"/>
        <w:ind w:firstLine="480" w:firstLineChars="200"/>
        <w:jc w:val="left"/>
        <w:rPr>
          <w:rFonts w:ascii="宋体" w:cs="Calibri"/>
          <w:kern w:val="0"/>
          <w:sz w:val="24"/>
          <w:szCs w:val="24"/>
        </w:rPr>
      </w:pPr>
      <w:r>
        <w:rPr>
          <w:rFonts w:ascii="宋体" w:hAnsi="宋体" w:cs="Calibri"/>
          <w:kern w:val="0"/>
          <w:sz w:val="24"/>
          <w:szCs w:val="24"/>
        </w:rPr>
        <w:t>2.</w:t>
      </w:r>
      <w:r>
        <w:rPr>
          <w:rFonts w:hint="eastAsia" w:ascii="宋体" w:hAnsi="宋体" w:cs="Calibri"/>
          <w:kern w:val="0"/>
          <w:sz w:val="24"/>
          <w:szCs w:val="24"/>
        </w:rPr>
        <w:t>坚持</w:t>
      </w:r>
      <w:r>
        <w:rPr>
          <w:rFonts w:hint="eastAsia" w:ascii="宋体" w:cs="Calibri"/>
          <w:kern w:val="0"/>
          <w:sz w:val="24"/>
          <w:szCs w:val="24"/>
        </w:rPr>
        <w:t>“</w:t>
      </w:r>
      <w:r>
        <w:rPr>
          <w:rFonts w:hint="eastAsia" w:ascii="宋体" w:hAnsi="宋体" w:cs="Calibri"/>
          <w:kern w:val="0"/>
          <w:sz w:val="24"/>
          <w:szCs w:val="24"/>
        </w:rPr>
        <w:t>互惠互利、双向受益</w:t>
      </w:r>
      <w:r>
        <w:rPr>
          <w:rFonts w:hint="eastAsia" w:ascii="宋体" w:cs="Calibri"/>
          <w:kern w:val="0"/>
          <w:sz w:val="24"/>
          <w:szCs w:val="24"/>
        </w:rPr>
        <w:t>”</w:t>
      </w:r>
      <w:r>
        <w:rPr>
          <w:rFonts w:hint="eastAsia" w:ascii="宋体" w:hAnsi="宋体" w:cs="Calibri"/>
          <w:kern w:val="0"/>
          <w:sz w:val="24"/>
          <w:szCs w:val="24"/>
        </w:rPr>
        <w:t>的基本原则。</w:t>
      </w:r>
    </w:p>
    <w:p>
      <w:pPr>
        <w:autoSpaceDE w:val="0"/>
        <w:autoSpaceDN w:val="0"/>
        <w:adjustRightInd w:val="0"/>
        <w:spacing w:line="360" w:lineRule="auto"/>
        <w:ind w:firstLine="480" w:firstLineChars="200"/>
        <w:jc w:val="left"/>
        <w:rPr>
          <w:rFonts w:ascii="宋体" w:cs="Calibri"/>
          <w:kern w:val="0"/>
          <w:sz w:val="24"/>
          <w:szCs w:val="24"/>
        </w:rPr>
      </w:pPr>
      <w:r>
        <w:rPr>
          <w:rFonts w:hint="eastAsia" w:ascii="宋体" w:hAnsi="宋体" w:cs="Calibri"/>
          <w:kern w:val="0"/>
          <w:sz w:val="24"/>
          <w:szCs w:val="24"/>
        </w:rPr>
        <w:t>提高教学实习基地依托单位与学校合作的积极性，学校利用基地的条件培养学生的实际应用能力和创新精神，基地则可从实习学生中选拔优秀人才，并可借助学校的科研和师资力量加强基地单位的工作及管理咨询，人员技术培训等。</w:t>
      </w:r>
    </w:p>
    <w:p>
      <w:pPr>
        <w:autoSpaceDE w:val="0"/>
        <w:autoSpaceDN w:val="0"/>
        <w:adjustRightInd w:val="0"/>
        <w:spacing w:line="360" w:lineRule="auto"/>
        <w:ind w:firstLine="480" w:firstLineChars="200"/>
        <w:jc w:val="left"/>
        <w:rPr>
          <w:rFonts w:ascii="宋体" w:cs="Calibri"/>
          <w:kern w:val="0"/>
          <w:sz w:val="24"/>
          <w:szCs w:val="24"/>
        </w:rPr>
      </w:pPr>
      <w:r>
        <w:rPr>
          <w:rFonts w:ascii="宋体" w:hAnsi="宋体" w:cs="Calibri"/>
          <w:kern w:val="0"/>
          <w:sz w:val="24"/>
          <w:szCs w:val="24"/>
        </w:rPr>
        <w:t>3.</w:t>
      </w:r>
      <w:r>
        <w:rPr>
          <w:rFonts w:hint="eastAsia" w:ascii="宋体" w:hAnsi="宋体" w:cs="Calibri"/>
          <w:kern w:val="0"/>
          <w:sz w:val="24"/>
          <w:szCs w:val="24"/>
        </w:rPr>
        <w:t>坚持就近就地、相对稳定、节约开支的基本原则。</w:t>
      </w:r>
    </w:p>
    <w:p>
      <w:pPr>
        <w:autoSpaceDE w:val="0"/>
        <w:autoSpaceDN w:val="0"/>
        <w:adjustRightInd w:val="0"/>
        <w:spacing w:line="360" w:lineRule="auto"/>
        <w:ind w:firstLine="480" w:firstLineChars="200"/>
        <w:jc w:val="left"/>
        <w:rPr>
          <w:rFonts w:ascii="宋体" w:cs="Calibri"/>
          <w:kern w:val="0"/>
          <w:sz w:val="24"/>
          <w:szCs w:val="24"/>
        </w:rPr>
      </w:pPr>
      <w:r>
        <w:rPr>
          <w:rFonts w:ascii="宋体" w:hAnsi="宋体" w:cs="Calibri"/>
          <w:kern w:val="0"/>
          <w:sz w:val="24"/>
          <w:szCs w:val="24"/>
        </w:rPr>
        <w:t>4.</w:t>
      </w:r>
      <w:r>
        <w:rPr>
          <w:rFonts w:hint="eastAsia" w:ascii="宋体" w:hAnsi="宋体" w:cs="Calibri"/>
          <w:kern w:val="0"/>
          <w:sz w:val="24"/>
          <w:szCs w:val="24"/>
        </w:rPr>
        <w:t>坚持社会服务、教学、科研相结合的原则，将教学实习基地建设成为产、学、研三结合的重要场所，积极探索实践教学改革的新模式。</w:t>
      </w:r>
    </w:p>
    <w:p>
      <w:pPr>
        <w:autoSpaceDE w:val="0"/>
        <w:autoSpaceDN w:val="0"/>
        <w:adjustRightInd w:val="0"/>
        <w:spacing w:line="360" w:lineRule="auto"/>
        <w:ind w:firstLine="482" w:firstLineChars="200"/>
        <w:jc w:val="left"/>
        <w:rPr>
          <w:rFonts w:ascii="宋体" w:cs="Calibri"/>
          <w:b/>
          <w:kern w:val="0"/>
          <w:sz w:val="24"/>
          <w:szCs w:val="24"/>
        </w:rPr>
      </w:pPr>
      <w:r>
        <w:rPr>
          <w:rFonts w:hint="eastAsia" w:ascii="宋体" w:hAnsi="宋体" w:cs="Calibri"/>
          <w:b/>
          <w:kern w:val="0"/>
          <w:sz w:val="24"/>
          <w:szCs w:val="24"/>
        </w:rPr>
        <w:t>二、教学实习基地应具备的基本条件</w:t>
      </w:r>
    </w:p>
    <w:p>
      <w:pPr>
        <w:autoSpaceDE w:val="0"/>
        <w:autoSpaceDN w:val="0"/>
        <w:adjustRightInd w:val="0"/>
        <w:spacing w:line="360" w:lineRule="auto"/>
        <w:ind w:firstLine="480" w:firstLineChars="200"/>
        <w:jc w:val="left"/>
        <w:rPr>
          <w:rFonts w:ascii="宋体" w:cs="Calibri"/>
          <w:b/>
          <w:kern w:val="0"/>
          <w:sz w:val="24"/>
          <w:szCs w:val="24"/>
        </w:rPr>
      </w:pPr>
      <w:r>
        <w:rPr>
          <w:rFonts w:ascii="宋体" w:hAnsi="宋体" w:cs="Calibri"/>
          <w:kern w:val="0"/>
          <w:sz w:val="24"/>
          <w:szCs w:val="24"/>
        </w:rPr>
        <w:t>1.</w:t>
      </w:r>
      <w:r>
        <w:rPr>
          <w:rFonts w:hint="eastAsia" w:ascii="宋体" w:hAnsi="宋体" w:cs="Calibri"/>
          <w:kern w:val="0"/>
          <w:sz w:val="24"/>
          <w:szCs w:val="24"/>
        </w:rPr>
        <w:t>教学实习基地应能满足一定数量的学生进行教学实习所必需的学习、工作、生活条件。</w:t>
      </w:r>
    </w:p>
    <w:p>
      <w:pPr>
        <w:autoSpaceDE w:val="0"/>
        <w:autoSpaceDN w:val="0"/>
        <w:adjustRightInd w:val="0"/>
        <w:spacing w:line="360" w:lineRule="auto"/>
        <w:ind w:firstLine="480" w:firstLineChars="200"/>
        <w:jc w:val="left"/>
        <w:rPr>
          <w:rFonts w:ascii="宋体" w:cs="Calibri"/>
          <w:b/>
          <w:kern w:val="0"/>
          <w:sz w:val="24"/>
          <w:szCs w:val="24"/>
        </w:rPr>
      </w:pPr>
      <w:r>
        <w:rPr>
          <w:rFonts w:ascii="宋体" w:hAnsi="宋体" w:cs="Calibri"/>
          <w:kern w:val="0"/>
          <w:sz w:val="24"/>
          <w:szCs w:val="24"/>
        </w:rPr>
        <w:t>2.</w:t>
      </w:r>
      <w:r>
        <w:rPr>
          <w:rFonts w:hint="eastAsia" w:ascii="宋体" w:hAnsi="宋体" w:cs="Calibri"/>
          <w:kern w:val="0"/>
          <w:sz w:val="24"/>
          <w:szCs w:val="24"/>
        </w:rPr>
        <w:t>专业基本对口，能满足教学实习任务的要求。</w:t>
      </w:r>
    </w:p>
    <w:p>
      <w:pPr>
        <w:autoSpaceDE w:val="0"/>
        <w:autoSpaceDN w:val="0"/>
        <w:adjustRightInd w:val="0"/>
        <w:spacing w:line="360" w:lineRule="auto"/>
        <w:ind w:firstLine="480" w:firstLineChars="200"/>
        <w:jc w:val="left"/>
        <w:rPr>
          <w:rFonts w:ascii="宋体" w:cs="Calibri"/>
          <w:b/>
          <w:kern w:val="0"/>
          <w:sz w:val="24"/>
          <w:szCs w:val="24"/>
        </w:rPr>
      </w:pPr>
      <w:r>
        <w:rPr>
          <w:rFonts w:ascii="宋体" w:hAnsi="宋体" w:cs="Calibri"/>
          <w:kern w:val="0"/>
          <w:sz w:val="24"/>
          <w:szCs w:val="24"/>
        </w:rPr>
        <w:t>3.</w:t>
      </w:r>
      <w:r>
        <w:rPr>
          <w:rFonts w:hint="eastAsia" w:ascii="宋体" w:hAnsi="宋体" w:cs="Calibri"/>
          <w:kern w:val="0"/>
          <w:sz w:val="24"/>
          <w:szCs w:val="24"/>
        </w:rPr>
        <w:t>有一定数量的具有较高专业技术水平和较丰富的教学实践管理经验的兼职指导老师。</w:t>
      </w:r>
    </w:p>
    <w:p>
      <w:pPr>
        <w:autoSpaceDE w:val="0"/>
        <w:autoSpaceDN w:val="0"/>
        <w:adjustRightInd w:val="0"/>
        <w:spacing w:line="360" w:lineRule="auto"/>
        <w:ind w:firstLine="480" w:firstLineChars="200"/>
        <w:jc w:val="left"/>
        <w:rPr>
          <w:rFonts w:ascii="宋体" w:cs="Calibri"/>
          <w:b/>
          <w:kern w:val="0"/>
          <w:sz w:val="24"/>
          <w:szCs w:val="24"/>
        </w:rPr>
      </w:pPr>
      <w:r>
        <w:rPr>
          <w:rFonts w:ascii="宋体" w:hAnsi="宋体" w:cs="Calibri"/>
          <w:kern w:val="0"/>
          <w:sz w:val="24"/>
          <w:szCs w:val="24"/>
        </w:rPr>
        <w:t>4.</w:t>
      </w:r>
      <w:r>
        <w:rPr>
          <w:rFonts w:hint="eastAsia" w:ascii="宋体" w:hAnsi="宋体" w:cs="Calibri"/>
          <w:kern w:val="0"/>
          <w:sz w:val="24"/>
          <w:szCs w:val="24"/>
        </w:rPr>
        <w:t>能在一定时间内保持相对稳定。</w:t>
      </w:r>
    </w:p>
    <w:p>
      <w:pPr>
        <w:autoSpaceDE w:val="0"/>
        <w:autoSpaceDN w:val="0"/>
        <w:adjustRightInd w:val="0"/>
        <w:spacing w:line="360" w:lineRule="auto"/>
        <w:ind w:firstLine="482" w:firstLineChars="200"/>
        <w:jc w:val="left"/>
        <w:rPr>
          <w:rFonts w:ascii="宋体" w:cs="Calibri"/>
          <w:b/>
          <w:kern w:val="0"/>
          <w:sz w:val="24"/>
          <w:szCs w:val="24"/>
        </w:rPr>
      </w:pPr>
      <w:r>
        <w:rPr>
          <w:rFonts w:hint="eastAsia" w:ascii="宋体" w:hAnsi="宋体" w:cs="Calibri"/>
          <w:b/>
          <w:kern w:val="0"/>
          <w:sz w:val="24"/>
          <w:szCs w:val="24"/>
        </w:rPr>
        <w:t>三、教学实习基地建立的程序</w:t>
      </w:r>
    </w:p>
    <w:p>
      <w:pPr>
        <w:autoSpaceDE w:val="0"/>
        <w:autoSpaceDN w:val="0"/>
        <w:adjustRightInd w:val="0"/>
        <w:spacing w:line="360" w:lineRule="auto"/>
        <w:ind w:firstLine="480" w:firstLineChars="200"/>
        <w:jc w:val="left"/>
        <w:rPr>
          <w:rFonts w:ascii="宋体" w:cs="Calibri"/>
          <w:kern w:val="0"/>
          <w:sz w:val="24"/>
          <w:szCs w:val="24"/>
        </w:rPr>
      </w:pPr>
      <w:r>
        <w:rPr>
          <w:rFonts w:ascii="宋体" w:hAnsi="宋体" w:cs="Calibri"/>
          <w:kern w:val="0"/>
          <w:sz w:val="24"/>
          <w:szCs w:val="24"/>
        </w:rPr>
        <w:t>1.</w:t>
      </w:r>
      <w:r>
        <w:rPr>
          <w:rFonts w:hint="eastAsia" w:ascii="宋体" w:hAnsi="宋体" w:cs="Calibri"/>
          <w:kern w:val="0"/>
          <w:sz w:val="24"/>
          <w:szCs w:val="24"/>
        </w:rPr>
        <w:t>学校各二级学院应积极开展实习基地建设和维护工作。根据对拟建基地单位的深入了解，对符合条件者，积极与其协商后达成初步意向，并将其基本情况报学校教务处备案。</w:t>
      </w:r>
    </w:p>
    <w:p>
      <w:pPr>
        <w:autoSpaceDE w:val="0"/>
        <w:autoSpaceDN w:val="0"/>
        <w:adjustRightInd w:val="0"/>
        <w:spacing w:line="360" w:lineRule="auto"/>
        <w:ind w:firstLine="480" w:firstLineChars="200"/>
        <w:jc w:val="left"/>
        <w:rPr>
          <w:rFonts w:ascii="宋体" w:cs="Calibri"/>
          <w:kern w:val="0"/>
          <w:sz w:val="24"/>
          <w:szCs w:val="24"/>
        </w:rPr>
      </w:pPr>
      <w:r>
        <w:rPr>
          <w:rFonts w:ascii="宋体" w:hAnsi="宋体" w:cs="Calibri"/>
          <w:kern w:val="0"/>
          <w:sz w:val="24"/>
          <w:szCs w:val="24"/>
        </w:rPr>
        <w:t>2.</w:t>
      </w:r>
      <w:r>
        <w:rPr>
          <w:rFonts w:hint="eastAsia" w:ascii="宋体" w:hAnsi="宋体" w:cs="Calibri"/>
          <w:kern w:val="0"/>
          <w:sz w:val="24"/>
          <w:szCs w:val="24"/>
        </w:rPr>
        <w:t>对符合建立教学实习基地条件且共建双方有合作意向的单位，经协商可由学校或二级学院与基地所在单位签订教学实习基地协议书。协议书一式二份，实习基地所在单位、二级学院各执一份，复印件报教务处备案。</w:t>
      </w:r>
    </w:p>
    <w:p>
      <w:pPr>
        <w:autoSpaceDE w:val="0"/>
        <w:autoSpaceDN w:val="0"/>
        <w:adjustRightInd w:val="0"/>
        <w:spacing w:line="360" w:lineRule="auto"/>
        <w:ind w:firstLine="480" w:firstLineChars="200"/>
        <w:jc w:val="left"/>
        <w:rPr>
          <w:rFonts w:ascii="宋体" w:cs="Calibri"/>
          <w:kern w:val="0"/>
          <w:sz w:val="24"/>
          <w:szCs w:val="24"/>
        </w:rPr>
      </w:pPr>
      <w:r>
        <w:rPr>
          <w:rFonts w:ascii="宋体" w:hAnsi="宋体" w:cs="Calibri"/>
          <w:kern w:val="0"/>
          <w:sz w:val="24"/>
          <w:szCs w:val="24"/>
        </w:rPr>
        <w:t>3.</w:t>
      </w:r>
      <w:r>
        <w:rPr>
          <w:rFonts w:hint="eastAsia" w:ascii="宋体" w:hAnsi="宋体" w:cs="Calibri"/>
          <w:kern w:val="0"/>
          <w:sz w:val="24"/>
          <w:szCs w:val="24"/>
        </w:rPr>
        <w:t>经学校批准，并签订了共建协议的教学实习基地，可在基地所在单位悬挂上海电力大学教学实习基地铜牌。</w:t>
      </w:r>
    </w:p>
    <w:p>
      <w:pPr>
        <w:spacing w:line="360" w:lineRule="auto"/>
        <w:ind w:firstLine="480" w:firstLineChars="200"/>
        <w:rPr>
          <w:rFonts w:ascii="宋体" w:cs="Calibri"/>
          <w:kern w:val="0"/>
          <w:sz w:val="24"/>
          <w:szCs w:val="24"/>
        </w:rPr>
      </w:pPr>
      <w:r>
        <w:rPr>
          <w:rFonts w:ascii="宋体" w:hAnsi="宋体" w:cs="Calibri"/>
          <w:kern w:val="0"/>
          <w:sz w:val="24"/>
          <w:szCs w:val="24"/>
        </w:rPr>
        <w:t>4.</w:t>
      </w:r>
      <w:r>
        <w:rPr>
          <w:rFonts w:hint="eastAsia" w:ascii="宋体" w:hAnsi="宋体" w:cs="Calibri"/>
          <w:kern w:val="0"/>
          <w:sz w:val="24"/>
          <w:szCs w:val="24"/>
        </w:rPr>
        <w:t>学校积极鼓励学校各部门及教职工为实习基地的拓展建设出谋划策。</w:t>
      </w:r>
    </w:p>
    <w:p>
      <w:pPr>
        <w:spacing w:line="360" w:lineRule="auto"/>
        <w:ind w:firstLine="482" w:firstLineChars="200"/>
        <w:rPr>
          <w:rFonts w:ascii="宋体" w:cs="Calibri"/>
          <w:b/>
          <w:kern w:val="0"/>
          <w:sz w:val="24"/>
          <w:szCs w:val="24"/>
        </w:rPr>
      </w:pPr>
      <w:r>
        <w:rPr>
          <w:rFonts w:hint="eastAsia" w:ascii="宋体" w:hAnsi="宋体" w:cs="Calibri"/>
          <w:b/>
          <w:kern w:val="0"/>
          <w:sz w:val="24"/>
          <w:szCs w:val="24"/>
        </w:rPr>
        <w:t>四、教学实习基地的管理</w:t>
      </w:r>
    </w:p>
    <w:p>
      <w:pPr>
        <w:spacing w:line="360" w:lineRule="auto"/>
        <w:ind w:firstLine="480" w:firstLineChars="200"/>
        <w:rPr>
          <w:rFonts w:ascii="宋体" w:cs="Calibri"/>
          <w:kern w:val="0"/>
          <w:sz w:val="24"/>
          <w:szCs w:val="24"/>
        </w:rPr>
      </w:pPr>
      <w:r>
        <w:rPr>
          <w:rFonts w:ascii="宋体" w:hAnsi="宋体" w:cs="Calibri"/>
          <w:kern w:val="0"/>
          <w:sz w:val="24"/>
          <w:szCs w:val="24"/>
        </w:rPr>
        <w:t>1.</w:t>
      </w:r>
      <w:r>
        <w:rPr>
          <w:rFonts w:hint="eastAsia" w:ascii="宋体" w:hAnsi="宋体" w:cs="Calibri"/>
          <w:kern w:val="0"/>
          <w:sz w:val="24"/>
          <w:szCs w:val="24"/>
        </w:rPr>
        <w:t>为保证教学实习基地的正常运行，签订了教学实习基地协议的学校各二级学院应加强对教学实习基地的管理并负责对应教学实习基地的具体教学工作，积极保持与各实习基地的联系、沟通。</w:t>
      </w:r>
    </w:p>
    <w:p>
      <w:pPr>
        <w:spacing w:line="360" w:lineRule="auto"/>
        <w:ind w:firstLine="480" w:firstLineChars="200"/>
        <w:rPr>
          <w:rFonts w:ascii="宋体" w:cs="Calibri"/>
          <w:kern w:val="0"/>
          <w:sz w:val="24"/>
          <w:szCs w:val="24"/>
        </w:rPr>
      </w:pPr>
      <w:r>
        <w:rPr>
          <w:rFonts w:ascii="宋体" w:hAnsi="宋体" w:cs="Calibri"/>
          <w:kern w:val="0"/>
          <w:sz w:val="24"/>
          <w:szCs w:val="24"/>
        </w:rPr>
        <w:t>2.</w:t>
      </w:r>
      <w:r>
        <w:rPr>
          <w:rFonts w:hint="eastAsia" w:ascii="宋体" w:hAnsi="宋体" w:cs="Calibri"/>
          <w:kern w:val="0"/>
          <w:sz w:val="24"/>
          <w:szCs w:val="24"/>
        </w:rPr>
        <w:t>为促进教学实习基地建设和管理的规范化，教务处应会同各二级学院不定期地到实习基地了解情况，检查二级学院实习教学情况。对协议到期的实习教学基地，根据双方合作意向与成效，可办理协议续签手续。</w:t>
      </w:r>
    </w:p>
    <w:p>
      <w:pPr>
        <w:spacing w:line="360" w:lineRule="auto"/>
        <w:ind w:firstLine="482" w:firstLineChars="200"/>
        <w:rPr>
          <w:rFonts w:cs="Calibri"/>
          <w:b/>
          <w:kern w:val="0"/>
          <w:szCs w:val="21"/>
        </w:rPr>
      </w:pPr>
      <w:r>
        <w:rPr>
          <w:rFonts w:hint="eastAsia" w:ascii="宋体" w:hAnsi="宋体" w:cs="Calibri"/>
          <w:b/>
          <w:kern w:val="0"/>
          <w:sz w:val="24"/>
          <w:szCs w:val="24"/>
        </w:rPr>
        <w:t>五、本办法自发布之日起施行，由教务处负责解释。</w:t>
      </w:r>
    </w:p>
    <w:p>
      <w:pPr>
        <w:spacing w:line="360" w:lineRule="auto"/>
        <w:ind w:firstLine="420" w:firstLineChars="200"/>
        <w:jc w:val="right"/>
        <w:rPr>
          <w:rFonts w:cs="Calibri"/>
          <w:bCs/>
          <w:szCs w:val="21"/>
        </w:rPr>
      </w:pPr>
      <w:r>
        <w:rPr>
          <w:rFonts w:hint="eastAsia" w:cs="Calibri"/>
          <w:bCs/>
          <w:szCs w:val="21"/>
        </w:rPr>
        <w:t>（</w:t>
      </w:r>
      <w:r>
        <w:rPr>
          <w:rFonts w:cs="Calibri"/>
          <w:bCs/>
          <w:szCs w:val="21"/>
        </w:rPr>
        <w:t>2010</w:t>
      </w:r>
      <w:r>
        <w:rPr>
          <w:rFonts w:hint="eastAsia" w:cs="Calibri"/>
          <w:bCs/>
          <w:szCs w:val="21"/>
        </w:rPr>
        <w:t>年</w:t>
      </w:r>
      <w:r>
        <w:rPr>
          <w:rFonts w:cs="Calibri"/>
          <w:bCs/>
          <w:szCs w:val="21"/>
        </w:rPr>
        <w:t>5</w:t>
      </w:r>
      <w:r>
        <w:rPr>
          <w:rFonts w:hint="eastAsia" w:cs="Calibri"/>
          <w:bCs/>
          <w:szCs w:val="21"/>
        </w:rPr>
        <w:t>月制订）</w:t>
      </w:r>
    </w:p>
    <w:p>
      <w:pPr>
        <w:rPr>
          <w:rFonts w:cs="Calibri"/>
          <w:szCs w:val="21"/>
        </w:rPr>
      </w:pPr>
    </w:p>
    <w:p>
      <w:pPr>
        <w:ind w:firstLine="420" w:firstLineChars="200"/>
        <w:rPr>
          <w:rFonts w:cs="Calibri"/>
          <w:szCs w:val="21"/>
        </w:rPr>
      </w:pPr>
      <w:r>
        <w:rPr>
          <w:rFonts w:hint="eastAsia" w:cs="Calibri"/>
          <w:szCs w:val="21"/>
        </w:rPr>
        <w:t>附件：上海电力大学实习基地协议书</w:t>
      </w:r>
    </w:p>
    <w:p>
      <w:pPr>
        <w:widowControl/>
        <w:jc w:val="left"/>
        <w:rPr>
          <w:rFonts w:cs="Calibri"/>
          <w:b/>
          <w:szCs w:val="21"/>
        </w:rPr>
      </w:pPr>
      <w:r>
        <w:rPr>
          <w:rFonts w:cs="Calibri"/>
          <w:b/>
          <w:szCs w:val="21"/>
        </w:rPr>
        <w:br w:type="page"/>
      </w:r>
    </w:p>
    <w:p>
      <w:pPr>
        <w:jc w:val="center"/>
        <w:rPr>
          <w:rFonts w:cs="Calibri"/>
          <w:b/>
          <w:sz w:val="28"/>
          <w:szCs w:val="28"/>
        </w:rPr>
      </w:pPr>
      <w:r>
        <w:rPr>
          <w:rFonts w:hint="eastAsia" w:cs="Calibri"/>
          <w:b/>
          <w:sz w:val="28"/>
          <w:szCs w:val="28"/>
        </w:rPr>
        <w:t>上海电力大学教学实习基地协议书</w:t>
      </w:r>
    </w:p>
    <w:p>
      <w:pPr>
        <w:spacing w:line="360" w:lineRule="auto"/>
        <w:ind w:firstLine="420" w:firstLineChars="200"/>
        <w:rPr>
          <w:rFonts w:ascii="宋体" w:cs="Calibri"/>
          <w:szCs w:val="21"/>
        </w:rPr>
      </w:pPr>
      <w:r>
        <w:rPr>
          <w:rFonts w:hint="eastAsia" w:ascii="宋体" w:hAnsi="宋体" w:cs="Calibri"/>
          <w:szCs w:val="21"/>
        </w:rPr>
        <w:t>按照高等院校学生培养目标及要求，甲方：</w:t>
      </w:r>
      <w:r>
        <w:rPr>
          <w:rFonts w:hint="eastAsia" w:ascii="宋体" w:hAnsi="宋体" w:cs="Calibri"/>
          <w:szCs w:val="21"/>
          <w:u w:val="single"/>
        </w:rPr>
        <w:t>上海电力大学</w:t>
      </w:r>
      <w:r>
        <w:rPr>
          <w:rFonts w:hint="eastAsia" w:ascii="宋体" w:hAnsi="宋体" w:cs="Calibri"/>
          <w:szCs w:val="21"/>
        </w:rPr>
        <w:t>　与 乙方：</w:t>
      </w:r>
      <w:r>
        <w:rPr>
          <w:rFonts w:hint="eastAsia" w:ascii="宋体" w:hAnsi="宋体" w:cs="Calibri"/>
          <w:szCs w:val="21"/>
          <w:u w:val="single"/>
        </w:rPr>
        <w:t>　　　　　　</w:t>
      </w:r>
      <w:r>
        <w:rPr>
          <w:rFonts w:hint="eastAsia" w:ascii="宋体" w:hAnsi="宋体" w:cs="Calibri"/>
          <w:szCs w:val="21"/>
        </w:rPr>
        <w:t>　　　　　</w:t>
      </w:r>
    </w:p>
    <w:p>
      <w:pPr>
        <w:spacing w:line="360" w:lineRule="auto"/>
        <w:rPr>
          <w:rFonts w:ascii="宋体" w:cs="Calibri"/>
          <w:szCs w:val="21"/>
        </w:rPr>
      </w:pPr>
      <w:r>
        <w:rPr>
          <w:rFonts w:hint="eastAsia" w:ascii="宋体" w:hAnsi="宋体" w:cs="Calibri"/>
          <w:szCs w:val="21"/>
        </w:rPr>
        <w:t>本着友好相处，资源共享，优势互补，相互协作，共同发展的原则，就加强协作，共同建设上海电力大学教学实习基地，经双方友好协商，达成如下协议：</w:t>
      </w:r>
    </w:p>
    <w:p>
      <w:pPr>
        <w:spacing w:line="360" w:lineRule="auto"/>
        <w:ind w:firstLine="422" w:firstLineChars="200"/>
        <w:rPr>
          <w:rFonts w:ascii="宋体" w:cs="Calibri"/>
          <w:b/>
          <w:szCs w:val="21"/>
        </w:rPr>
      </w:pPr>
      <w:r>
        <w:rPr>
          <w:rFonts w:hint="eastAsia" w:ascii="宋体" w:hAnsi="宋体" w:cs="Calibri"/>
          <w:b/>
          <w:szCs w:val="21"/>
        </w:rPr>
        <w:t>一、甲方的责任与义务</w:t>
      </w:r>
    </w:p>
    <w:p>
      <w:pPr>
        <w:spacing w:line="360" w:lineRule="auto"/>
        <w:ind w:firstLine="420" w:firstLineChars="200"/>
        <w:rPr>
          <w:rFonts w:ascii="宋体" w:cs="Calibri"/>
          <w:szCs w:val="21"/>
        </w:rPr>
      </w:pPr>
      <w:r>
        <w:rPr>
          <w:rFonts w:ascii="宋体" w:hAnsi="宋体" w:cs="Calibri"/>
          <w:szCs w:val="21"/>
        </w:rPr>
        <w:t>1.</w:t>
      </w:r>
      <w:r>
        <w:rPr>
          <w:rFonts w:hint="eastAsia" w:ascii="宋体" w:hAnsi="宋体" w:cs="Calibri"/>
          <w:szCs w:val="21"/>
        </w:rPr>
        <w:t>发挥学校的教学、科研等优势，为乙方提供技术支持和服务，为乙方培训员工、讲授专业知识，向乙方优先推荐优秀毕业生。</w:t>
      </w:r>
    </w:p>
    <w:p>
      <w:pPr>
        <w:spacing w:line="360" w:lineRule="auto"/>
        <w:ind w:firstLine="420" w:firstLineChars="200"/>
        <w:rPr>
          <w:rFonts w:ascii="宋体" w:cs="Calibri"/>
          <w:szCs w:val="21"/>
        </w:rPr>
      </w:pPr>
      <w:r>
        <w:rPr>
          <w:rFonts w:ascii="宋体" w:hAnsi="宋体" w:cs="Calibri"/>
          <w:szCs w:val="21"/>
        </w:rPr>
        <w:t>2.</w:t>
      </w:r>
      <w:r>
        <w:rPr>
          <w:rFonts w:hint="eastAsia" w:ascii="宋体" w:hAnsi="宋体" w:cs="Calibri"/>
          <w:szCs w:val="21"/>
        </w:rPr>
        <w:t>实习活动期间，甲方学生必须遵守有关法规和乙方的管理制度。</w:t>
      </w:r>
    </w:p>
    <w:p>
      <w:pPr>
        <w:spacing w:line="360" w:lineRule="auto"/>
        <w:ind w:firstLine="420" w:firstLineChars="200"/>
        <w:rPr>
          <w:rFonts w:ascii="宋体" w:cs="Calibri"/>
          <w:szCs w:val="21"/>
        </w:rPr>
      </w:pPr>
      <w:r>
        <w:rPr>
          <w:rFonts w:ascii="宋体" w:hAnsi="宋体" w:cs="Calibri"/>
          <w:szCs w:val="21"/>
        </w:rPr>
        <w:t>3.</w:t>
      </w:r>
      <w:r>
        <w:rPr>
          <w:rFonts w:hint="eastAsia" w:ascii="宋体" w:hAnsi="宋体" w:cs="Calibri"/>
          <w:szCs w:val="21"/>
        </w:rPr>
        <w:t>实习期间由甲方派出实习指导老师全面负责实习指导，负责对学生进行思想政治、组织纪律、道德诚信、安全工作等相关方面教育和日常管理，以及其它相关工作。</w:t>
      </w:r>
    </w:p>
    <w:p>
      <w:pPr>
        <w:spacing w:line="360" w:lineRule="auto"/>
        <w:ind w:firstLine="420" w:firstLineChars="200"/>
        <w:rPr>
          <w:rFonts w:ascii="宋体" w:cs="Calibri"/>
          <w:szCs w:val="21"/>
        </w:rPr>
      </w:pPr>
      <w:r>
        <w:rPr>
          <w:rFonts w:ascii="宋体" w:hAnsi="宋体" w:cs="Calibri"/>
          <w:szCs w:val="21"/>
        </w:rPr>
        <w:t>4.</w:t>
      </w:r>
      <w:r>
        <w:rPr>
          <w:rFonts w:hint="eastAsia" w:ascii="宋体" w:hAnsi="宋体" w:cs="Calibri"/>
          <w:szCs w:val="21"/>
        </w:rPr>
        <w:t>甲方派出实习指导教师全面配合乙方完成实习计划。</w:t>
      </w:r>
    </w:p>
    <w:p>
      <w:pPr>
        <w:spacing w:line="360" w:lineRule="auto"/>
        <w:ind w:firstLine="420" w:firstLineChars="200"/>
        <w:rPr>
          <w:rFonts w:ascii="宋体" w:cs="Calibri"/>
          <w:szCs w:val="21"/>
        </w:rPr>
      </w:pPr>
      <w:r>
        <w:rPr>
          <w:rFonts w:ascii="宋体" w:hAnsi="宋体" w:cs="Calibri"/>
          <w:szCs w:val="21"/>
        </w:rPr>
        <w:t>5.</w:t>
      </w:r>
      <w:r>
        <w:rPr>
          <w:rFonts w:hint="eastAsia" w:ascii="宋体" w:hAnsi="宋体" w:cs="Calibri"/>
          <w:szCs w:val="21"/>
        </w:rPr>
        <w:t>甲方应提前向乙方提交学生的实习计划（如学生人数、专业、实习时间、实习内容等）。</w:t>
      </w:r>
    </w:p>
    <w:p>
      <w:pPr>
        <w:spacing w:line="360" w:lineRule="auto"/>
        <w:ind w:firstLine="420" w:firstLineChars="200"/>
        <w:rPr>
          <w:rFonts w:ascii="宋体" w:cs="Calibri"/>
          <w:szCs w:val="21"/>
        </w:rPr>
      </w:pPr>
      <w:r>
        <w:rPr>
          <w:rFonts w:ascii="宋体" w:hAnsi="宋体" w:cs="Calibri"/>
          <w:szCs w:val="21"/>
        </w:rPr>
        <w:t>6.</w:t>
      </w:r>
      <w:r>
        <w:rPr>
          <w:rFonts w:hint="eastAsia" w:ascii="宋体" w:hAnsi="宋体" w:cs="Calibri"/>
          <w:szCs w:val="21"/>
        </w:rPr>
        <w:t>如甲方实习人员违反乙方安规、安全管理标准及生产现场有关指令而发生设备损坏及人身伤亡事故，由甲方承担全部责任。</w:t>
      </w:r>
    </w:p>
    <w:p>
      <w:pPr>
        <w:spacing w:line="360" w:lineRule="auto"/>
        <w:ind w:firstLine="420" w:firstLineChars="200"/>
        <w:rPr>
          <w:rFonts w:ascii="宋体" w:cs="Calibri"/>
          <w:szCs w:val="21"/>
        </w:rPr>
      </w:pPr>
      <w:r>
        <w:rPr>
          <w:rFonts w:ascii="宋体" w:hAnsi="宋体" w:cs="Calibri"/>
          <w:szCs w:val="21"/>
        </w:rPr>
        <w:t>7.</w:t>
      </w:r>
      <w:r>
        <w:rPr>
          <w:rFonts w:hint="eastAsia" w:ascii="宋体" w:hAnsi="宋体" w:cs="Calibri"/>
          <w:szCs w:val="21"/>
        </w:rPr>
        <w:t>未经乙方指导人员许可，在生产现场甲方人员不得进行操作和碰动运行设备。</w:t>
      </w:r>
    </w:p>
    <w:p>
      <w:pPr>
        <w:spacing w:line="360" w:lineRule="auto"/>
        <w:ind w:firstLine="422" w:firstLineChars="200"/>
        <w:rPr>
          <w:rFonts w:ascii="宋体" w:cs="Calibri"/>
          <w:b/>
          <w:szCs w:val="21"/>
        </w:rPr>
      </w:pPr>
      <w:r>
        <w:rPr>
          <w:rFonts w:hint="eastAsia" w:ascii="宋体" w:hAnsi="宋体" w:cs="Calibri"/>
          <w:b/>
          <w:szCs w:val="21"/>
        </w:rPr>
        <w:t>二、乙方的责任与义务</w:t>
      </w:r>
    </w:p>
    <w:p>
      <w:pPr>
        <w:spacing w:line="360" w:lineRule="auto"/>
        <w:ind w:firstLine="420" w:firstLineChars="200"/>
        <w:rPr>
          <w:rFonts w:ascii="宋体" w:cs="Calibri"/>
          <w:szCs w:val="21"/>
        </w:rPr>
      </w:pPr>
      <w:r>
        <w:rPr>
          <w:rFonts w:ascii="宋体" w:hAnsi="宋体" w:cs="Calibri"/>
          <w:szCs w:val="21"/>
        </w:rPr>
        <w:t>1.</w:t>
      </w:r>
      <w:r>
        <w:rPr>
          <w:rFonts w:hint="eastAsia" w:ascii="宋体" w:hAnsi="宋体" w:cs="Calibri"/>
          <w:szCs w:val="21"/>
        </w:rPr>
        <w:t>在不影响乙方正常工作情况下，为甲方学生提供实习条件和便利，协助甲方完成实习教学任务。</w:t>
      </w:r>
    </w:p>
    <w:p>
      <w:pPr>
        <w:spacing w:line="360" w:lineRule="auto"/>
        <w:ind w:firstLine="420" w:firstLineChars="200"/>
        <w:rPr>
          <w:rFonts w:ascii="宋体" w:cs="Calibri"/>
          <w:szCs w:val="21"/>
        </w:rPr>
      </w:pPr>
      <w:r>
        <w:rPr>
          <w:rFonts w:ascii="宋体" w:hAnsi="宋体" w:cs="Calibri"/>
          <w:szCs w:val="21"/>
        </w:rPr>
        <w:t>2.</w:t>
      </w:r>
      <w:r>
        <w:rPr>
          <w:rFonts w:hint="eastAsia" w:ascii="宋体" w:hAnsi="宋体" w:cs="Calibri"/>
          <w:szCs w:val="21"/>
        </w:rPr>
        <w:t>根据甲方的实习计划和学生自身条件，与甲方协商确定具体实习方案（要求），以便双方执行。</w:t>
      </w:r>
    </w:p>
    <w:p>
      <w:pPr>
        <w:spacing w:line="360" w:lineRule="auto"/>
        <w:ind w:firstLine="420" w:firstLineChars="200"/>
        <w:rPr>
          <w:rFonts w:ascii="宋体" w:cs="Calibri"/>
          <w:szCs w:val="21"/>
        </w:rPr>
      </w:pPr>
      <w:r>
        <w:rPr>
          <w:rFonts w:ascii="宋体" w:hAnsi="宋体" w:cs="Calibri"/>
          <w:szCs w:val="21"/>
        </w:rPr>
        <w:t>3.</w:t>
      </w:r>
      <w:r>
        <w:rPr>
          <w:rFonts w:hint="eastAsia" w:ascii="宋体" w:hAnsi="宋体" w:cs="Calibri"/>
          <w:szCs w:val="21"/>
        </w:rPr>
        <w:t>乙方应适当提供专业技术人员、管理人员参与实习指导与管理工作。</w:t>
      </w:r>
    </w:p>
    <w:p>
      <w:pPr>
        <w:spacing w:line="360" w:lineRule="auto"/>
        <w:ind w:firstLine="420" w:firstLineChars="200"/>
        <w:rPr>
          <w:rFonts w:ascii="宋体" w:cs="Calibri"/>
          <w:szCs w:val="21"/>
        </w:rPr>
      </w:pPr>
      <w:r>
        <w:rPr>
          <w:rFonts w:ascii="宋体" w:hAnsi="宋体" w:cs="Calibri"/>
          <w:szCs w:val="21"/>
        </w:rPr>
        <w:t>4.</w:t>
      </w:r>
      <w:r>
        <w:rPr>
          <w:rFonts w:hint="eastAsia" w:ascii="宋体" w:hAnsi="宋体" w:cs="Calibri"/>
          <w:szCs w:val="21"/>
        </w:rPr>
        <w:t>如甲方人员违反厂纪厂规，危及生产安全，乙方有权中断其实习，并通知甲方。</w:t>
      </w:r>
    </w:p>
    <w:p>
      <w:pPr>
        <w:spacing w:line="360" w:lineRule="auto"/>
        <w:ind w:firstLine="422" w:firstLineChars="200"/>
        <w:rPr>
          <w:rFonts w:ascii="宋体" w:cs="Calibri"/>
          <w:b/>
          <w:szCs w:val="21"/>
        </w:rPr>
      </w:pPr>
      <w:r>
        <w:rPr>
          <w:rFonts w:hint="eastAsia" w:ascii="宋体" w:hAnsi="宋体" w:cs="Calibri"/>
          <w:b/>
          <w:szCs w:val="21"/>
        </w:rPr>
        <w:t>三、其它</w:t>
      </w:r>
    </w:p>
    <w:p>
      <w:pPr>
        <w:spacing w:line="360" w:lineRule="auto"/>
        <w:ind w:firstLine="420" w:firstLineChars="200"/>
        <w:rPr>
          <w:rFonts w:ascii="宋体" w:cs="Calibri"/>
          <w:szCs w:val="21"/>
        </w:rPr>
      </w:pPr>
      <w:r>
        <w:rPr>
          <w:rFonts w:ascii="宋体" w:hAnsi="宋体" w:cs="Calibri"/>
          <w:szCs w:val="21"/>
        </w:rPr>
        <w:t>1.</w:t>
      </w:r>
      <w:r>
        <w:rPr>
          <w:rFonts w:hint="eastAsia" w:ascii="宋体" w:hAnsi="宋体" w:cs="Calibri"/>
          <w:szCs w:val="21"/>
        </w:rPr>
        <w:t>其它未尽事宜，经双方协商解决。</w:t>
      </w:r>
    </w:p>
    <w:p>
      <w:pPr>
        <w:spacing w:line="360" w:lineRule="auto"/>
        <w:ind w:firstLine="420" w:firstLineChars="200"/>
        <w:rPr>
          <w:rFonts w:ascii="宋体" w:cs="Calibri"/>
          <w:szCs w:val="21"/>
          <w:u w:val="single"/>
        </w:rPr>
      </w:pPr>
      <w:bookmarkStart w:id="1" w:name="实习基地"/>
      <w:bookmarkEnd w:id="1"/>
      <w:r>
        <w:rPr>
          <w:rFonts w:ascii="宋体" w:hAnsi="宋体" w:cs="Calibri"/>
          <w:szCs w:val="21"/>
        </w:rPr>
        <w:t>2.</w:t>
      </w:r>
      <w:r>
        <w:rPr>
          <w:rFonts w:hint="eastAsia" w:ascii="宋体" w:hAnsi="宋体" w:cs="Calibri"/>
          <w:szCs w:val="21"/>
        </w:rPr>
        <w:t>本协议一式两份，甲、乙双方各执一份。本协议有效期为</w:t>
      </w:r>
      <w:r>
        <w:rPr>
          <w:rFonts w:ascii="宋体" w:hAnsi="宋体" w:cs="Calibri"/>
          <w:szCs w:val="21"/>
          <w:u w:val="single"/>
        </w:rPr>
        <w:t xml:space="preserve">     </w:t>
      </w:r>
      <w:r>
        <w:rPr>
          <w:rFonts w:hint="eastAsia" w:ascii="宋体" w:hAnsi="宋体" w:cs="Calibri"/>
          <w:szCs w:val="21"/>
        </w:rPr>
        <w:t>年，经双方签字盖章后生效，协议到期后，双方如无异议，按年自动顺延。</w:t>
      </w:r>
    </w:p>
    <w:p>
      <w:pPr>
        <w:tabs>
          <w:tab w:val="left" w:pos="6350"/>
        </w:tabs>
        <w:spacing w:line="360" w:lineRule="auto"/>
        <w:ind w:firstLine="420" w:firstLineChars="200"/>
        <w:rPr>
          <w:rFonts w:ascii="宋体" w:cs="Calibri"/>
          <w:szCs w:val="21"/>
        </w:rPr>
      </w:pPr>
      <w:r>
        <w:rPr>
          <w:rFonts w:hint="eastAsia" w:ascii="宋体" w:hAnsi="宋体" w:cs="Calibri"/>
          <w:szCs w:val="21"/>
        </w:rPr>
        <w:t>甲　　方：　上海电力大学　　</w:t>
      </w:r>
      <w:r>
        <w:rPr>
          <w:rFonts w:ascii="宋体" w:hAnsi="宋体" w:cs="Calibri"/>
          <w:szCs w:val="21"/>
        </w:rPr>
        <w:t xml:space="preserve">    </w:t>
      </w:r>
      <w:r>
        <w:rPr>
          <w:rFonts w:hint="eastAsia" w:ascii="宋体" w:hAnsi="宋体" w:cs="Calibri"/>
          <w:szCs w:val="21"/>
        </w:rPr>
        <w:t>乙　　方：</w:t>
      </w:r>
      <w:r>
        <w:rPr>
          <w:rFonts w:ascii="宋体" w:cs="Calibri"/>
          <w:szCs w:val="21"/>
        </w:rPr>
        <w:tab/>
      </w:r>
    </w:p>
    <w:p>
      <w:pPr>
        <w:spacing w:line="360" w:lineRule="auto"/>
        <w:rPr>
          <w:rFonts w:ascii="宋体" w:cs="Calibri"/>
          <w:szCs w:val="21"/>
        </w:rPr>
      </w:pPr>
      <w:r>
        <w:rPr>
          <w:rFonts w:hint="eastAsia" w:ascii="宋体" w:hAnsi="宋体" w:cs="Calibri"/>
          <w:szCs w:val="21"/>
        </w:rPr>
        <w:t>　　甲方代表：　　　　　　　　</w:t>
      </w:r>
      <w:r>
        <w:rPr>
          <w:rFonts w:ascii="宋体" w:hAnsi="宋体" w:cs="Calibri"/>
          <w:szCs w:val="21"/>
        </w:rPr>
        <w:t xml:space="preserve">      </w:t>
      </w:r>
      <w:r>
        <w:rPr>
          <w:rFonts w:hint="eastAsia" w:ascii="宋体" w:hAnsi="宋体" w:cs="Calibri"/>
          <w:szCs w:val="21"/>
        </w:rPr>
        <w:t>乙方代表：　　　　　　　</w:t>
      </w:r>
    </w:p>
    <w:p>
      <w:pPr>
        <w:rPr>
          <w:rFonts w:cs="Times New Roman"/>
          <w:color w:val="auto"/>
          <w:sz w:val="32"/>
          <w:szCs w:val="32"/>
        </w:rPr>
      </w:pPr>
      <w:r>
        <w:rPr>
          <w:rFonts w:hint="eastAsia" w:ascii="宋体" w:hAnsi="宋体" w:cs="Calibri"/>
          <w:szCs w:val="21"/>
        </w:rPr>
        <w:t>　　　　　　　　　　　　　　　　　　　　　　　　　年　　月　　日</w:t>
      </w:r>
      <w:bookmarkStart w:id="2" w:name="_GoBack"/>
      <w:bookmarkEnd w:id="2"/>
    </w:p>
    <w:p>
      <w:pPr>
        <w:widowControl/>
        <w:jc w:val="left"/>
        <w:rPr>
          <w:rFonts w:cs="Calibri"/>
          <w:szCs w:val="21"/>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zh-CN"/>
      </w:rPr>
      <w:t>73</w:t>
    </w:r>
    <w:r>
      <w:rPr>
        <w:lang w:val="zh-CN"/>
      </w:rPr>
      <w:fldChar w:fldCharType="end"/>
    </w:r>
  </w:p>
  <w:p>
    <w:pPr>
      <w:pStyle w:val="1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08F"/>
    <w:rsid w:val="00000301"/>
    <w:rsid w:val="00004569"/>
    <w:rsid w:val="00005528"/>
    <w:rsid w:val="00005788"/>
    <w:rsid w:val="00005D50"/>
    <w:rsid w:val="000074A6"/>
    <w:rsid w:val="000074C1"/>
    <w:rsid w:val="00016BE2"/>
    <w:rsid w:val="000209E6"/>
    <w:rsid w:val="00024E23"/>
    <w:rsid w:val="000269C6"/>
    <w:rsid w:val="00027A5C"/>
    <w:rsid w:val="00031250"/>
    <w:rsid w:val="000328F5"/>
    <w:rsid w:val="000361CD"/>
    <w:rsid w:val="000410A1"/>
    <w:rsid w:val="00042F33"/>
    <w:rsid w:val="00044031"/>
    <w:rsid w:val="0004472D"/>
    <w:rsid w:val="00045575"/>
    <w:rsid w:val="00050598"/>
    <w:rsid w:val="00051023"/>
    <w:rsid w:val="0005115D"/>
    <w:rsid w:val="00051AA8"/>
    <w:rsid w:val="000543E6"/>
    <w:rsid w:val="00054C5C"/>
    <w:rsid w:val="00054E60"/>
    <w:rsid w:val="0005528A"/>
    <w:rsid w:val="00055D55"/>
    <w:rsid w:val="000571DE"/>
    <w:rsid w:val="00057532"/>
    <w:rsid w:val="000609C4"/>
    <w:rsid w:val="00061CC7"/>
    <w:rsid w:val="0006260F"/>
    <w:rsid w:val="00062700"/>
    <w:rsid w:val="000649B0"/>
    <w:rsid w:val="000664CF"/>
    <w:rsid w:val="00070D41"/>
    <w:rsid w:val="000711BA"/>
    <w:rsid w:val="0007285F"/>
    <w:rsid w:val="000744CC"/>
    <w:rsid w:val="00076D60"/>
    <w:rsid w:val="000770B9"/>
    <w:rsid w:val="000771A8"/>
    <w:rsid w:val="0007770A"/>
    <w:rsid w:val="0008336C"/>
    <w:rsid w:val="00086C2D"/>
    <w:rsid w:val="00086DA4"/>
    <w:rsid w:val="00094A60"/>
    <w:rsid w:val="00095BDB"/>
    <w:rsid w:val="00095C73"/>
    <w:rsid w:val="00095CE2"/>
    <w:rsid w:val="00097755"/>
    <w:rsid w:val="00097924"/>
    <w:rsid w:val="000A3C8C"/>
    <w:rsid w:val="000A4178"/>
    <w:rsid w:val="000B0046"/>
    <w:rsid w:val="000B1620"/>
    <w:rsid w:val="000B3322"/>
    <w:rsid w:val="000B4C85"/>
    <w:rsid w:val="000B618A"/>
    <w:rsid w:val="000B6755"/>
    <w:rsid w:val="000C25B1"/>
    <w:rsid w:val="000D099B"/>
    <w:rsid w:val="000D1DD9"/>
    <w:rsid w:val="000D307C"/>
    <w:rsid w:val="000D4A32"/>
    <w:rsid w:val="000D4C00"/>
    <w:rsid w:val="000D75D8"/>
    <w:rsid w:val="000E2A96"/>
    <w:rsid w:val="000E30CC"/>
    <w:rsid w:val="000E3D88"/>
    <w:rsid w:val="000E3DB5"/>
    <w:rsid w:val="000E3E7C"/>
    <w:rsid w:val="000E4337"/>
    <w:rsid w:val="000E4844"/>
    <w:rsid w:val="000E5BA5"/>
    <w:rsid w:val="000E6698"/>
    <w:rsid w:val="000E6C5F"/>
    <w:rsid w:val="000E6D2A"/>
    <w:rsid w:val="000F13F4"/>
    <w:rsid w:val="000F1FAF"/>
    <w:rsid w:val="000F43CA"/>
    <w:rsid w:val="000F4A88"/>
    <w:rsid w:val="000F5EFC"/>
    <w:rsid w:val="001039F0"/>
    <w:rsid w:val="0010498C"/>
    <w:rsid w:val="00104C43"/>
    <w:rsid w:val="00105C06"/>
    <w:rsid w:val="00105F21"/>
    <w:rsid w:val="001070F8"/>
    <w:rsid w:val="00107726"/>
    <w:rsid w:val="001105E7"/>
    <w:rsid w:val="00113A3D"/>
    <w:rsid w:val="00114CBA"/>
    <w:rsid w:val="00115C47"/>
    <w:rsid w:val="00116B4B"/>
    <w:rsid w:val="0012205A"/>
    <w:rsid w:val="00122503"/>
    <w:rsid w:val="0012672C"/>
    <w:rsid w:val="001333BD"/>
    <w:rsid w:val="0013355D"/>
    <w:rsid w:val="00141448"/>
    <w:rsid w:val="00144A3E"/>
    <w:rsid w:val="00145B0B"/>
    <w:rsid w:val="001529CC"/>
    <w:rsid w:val="00154351"/>
    <w:rsid w:val="0015627C"/>
    <w:rsid w:val="00162881"/>
    <w:rsid w:val="00163858"/>
    <w:rsid w:val="00167C0C"/>
    <w:rsid w:val="00167E23"/>
    <w:rsid w:val="0017215F"/>
    <w:rsid w:val="00180EA9"/>
    <w:rsid w:val="001834AE"/>
    <w:rsid w:val="00185480"/>
    <w:rsid w:val="00186EB5"/>
    <w:rsid w:val="00187E1D"/>
    <w:rsid w:val="00191170"/>
    <w:rsid w:val="00192173"/>
    <w:rsid w:val="00192A66"/>
    <w:rsid w:val="00193054"/>
    <w:rsid w:val="0019576C"/>
    <w:rsid w:val="00195AC9"/>
    <w:rsid w:val="00195D99"/>
    <w:rsid w:val="001A1948"/>
    <w:rsid w:val="001A233D"/>
    <w:rsid w:val="001A6818"/>
    <w:rsid w:val="001A7932"/>
    <w:rsid w:val="001B0025"/>
    <w:rsid w:val="001B4700"/>
    <w:rsid w:val="001B51D3"/>
    <w:rsid w:val="001B52B6"/>
    <w:rsid w:val="001B60DF"/>
    <w:rsid w:val="001C0E9E"/>
    <w:rsid w:val="001C403E"/>
    <w:rsid w:val="001C433D"/>
    <w:rsid w:val="001C4A98"/>
    <w:rsid w:val="001D1A11"/>
    <w:rsid w:val="001D246D"/>
    <w:rsid w:val="001D25D7"/>
    <w:rsid w:val="001D6357"/>
    <w:rsid w:val="001D6484"/>
    <w:rsid w:val="001D6614"/>
    <w:rsid w:val="001E0403"/>
    <w:rsid w:val="001E3617"/>
    <w:rsid w:val="001E3876"/>
    <w:rsid w:val="001F3C22"/>
    <w:rsid w:val="001F5F70"/>
    <w:rsid w:val="00202EBE"/>
    <w:rsid w:val="00205F23"/>
    <w:rsid w:val="00210E92"/>
    <w:rsid w:val="00211010"/>
    <w:rsid w:val="0021206D"/>
    <w:rsid w:val="002141A8"/>
    <w:rsid w:val="0021488B"/>
    <w:rsid w:val="0021603A"/>
    <w:rsid w:val="002179CD"/>
    <w:rsid w:val="00221DC4"/>
    <w:rsid w:val="002264A4"/>
    <w:rsid w:val="0022665B"/>
    <w:rsid w:val="0023552E"/>
    <w:rsid w:val="002404A9"/>
    <w:rsid w:val="00241B8E"/>
    <w:rsid w:val="0024279C"/>
    <w:rsid w:val="0024438F"/>
    <w:rsid w:val="002448BC"/>
    <w:rsid w:val="00250BCC"/>
    <w:rsid w:val="00250D4F"/>
    <w:rsid w:val="002528BF"/>
    <w:rsid w:val="0025475A"/>
    <w:rsid w:val="00256E6F"/>
    <w:rsid w:val="0026208E"/>
    <w:rsid w:val="002644E5"/>
    <w:rsid w:val="00266D22"/>
    <w:rsid w:val="002673D2"/>
    <w:rsid w:val="00271BD1"/>
    <w:rsid w:val="002722C9"/>
    <w:rsid w:val="00272E2B"/>
    <w:rsid w:val="002804E6"/>
    <w:rsid w:val="00283358"/>
    <w:rsid w:val="00283EEE"/>
    <w:rsid w:val="0028453E"/>
    <w:rsid w:val="00287A91"/>
    <w:rsid w:val="00295502"/>
    <w:rsid w:val="00295626"/>
    <w:rsid w:val="002960DF"/>
    <w:rsid w:val="00297EF0"/>
    <w:rsid w:val="002A1615"/>
    <w:rsid w:val="002A23CD"/>
    <w:rsid w:val="002A38EF"/>
    <w:rsid w:val="002A4B4A"/>
    <w:rsid w:val="002A6342"/>
    <w:rsid w:val="002A7375"/>
    <w:rsid w:val="002B0725"/>
    <w:rsid w:val="002B1728"/>
    <w:rsid w:val="002B2E6C"/>
    <w:rsid w:val="002B6DA7"/>
    <w:rsid w:val="002B7164"/>
    <w:rsid w:val="002C15AE"/>
    <w:rsid w:val="002C1715"/>
    <w:rsid w:val="002C18A8"/>
    <w:rsid w:val="002C1DD8"/>
    <w:rsid w:val="002C34E8"/>
    <w:rsid w:val="002C3A95"/>
    <w:rsid w:val="002C3FE9"/>
    <w:rsid w:val="002C40C2"/>
    <w:rsid w:val="002C7EC8"/>
    <w:rsid w:val="002D00A0"/>
    <w:rsid w:val="002D2059"/>
    <w:rsid w:val="002D24B2"/>
    <w:rsid w:val="002D312D"/>
    <w:rsid w:val="002D3AD6"/>
    <w:rsid w:val="002E36DF"/>
    <w:rsid w:val="002E4196"/>
    <w:rsid w:val="002F1B92"/>
    <w:rsid w:val="002F2434"/>
    <w:rsid w:val="002F38DF"/>
    <w:rsid w:val="002F3D2A"/>
    <w:rsid w:val="002F4064"/>
    <w:rsid w:val="003015D8"/>
    <w:rsid w:val="003016DA"/>
    <w:rsid w:val="0030485B"/>
    <w:rsid w:val="003049E8"/>
    <w:rsid w:val="00304C27"/>
    <w:rsid w:val="00310555"/>
    <w:rsid w:val="00312B47"/>
    <w:rsid w:val="0031691F"/>
    <w:rsid w:val="00320069"/>
    <w:rsid w:val="0032219F"/>
    <w:rsid w:val="0033047C"/>
    <w:rsid w:val="00334F70"/>
    <w:rsid w:val="00337E30"/>
    <w:rsid w:val="00347ACD"/>
    <w:rsid w:val="00350885"/>
    <w:rsid w:val="003515D9"/>
    <w:rsid w:val="003527D3"/>
    <w:rsid w:val="003550F5"/>
    <w:rsid w:val="003574F5"/>
    <w:rsid w:val="003607CD"/>
    <w:rsid w:val="003621D1"/>
    <w:rsid w:val="003627D7"/>
    <w:rsid w:val="003629EC"/>
    <w:rsid w:val="00364329"/>
    <w:rsid w:val="0036496D"/>
    <w:rsid w:val="003655F4"/>
    <w:rsid w:val="00370E7D"/>
    <w:rsid w:val="003753C7"/>
    <w:rsid w:val="0037550A"/>
    <w:rsid w:val="0037558C"/>
    <w:rsid w:val="00377314"/>
    <w:rsid w:val="003778B8"/>
    <w:rsid w:val="00384912"/>
    <w:rsid w:val="003861CC"/>
    <w:rsid w:val="003870D8"/>
    <w:rsid w:val="00387372"/>
    <w:rsid w:val="00387B83"/>
    <w:rsid w:val="00391463"/>
    <w:rsid w:val="003934FE"/>
    <w:rsid w:val="00397B86"/>
    <w:rsid w:val="003A0CA5"/>
    <w:rsid w:val="003A3EF3"/>
    <w:rsid w:val="003A578F"/>
    <w:rsid w:val="003B1396"/>
    <w:rsid w:val="003B1E31"/>
    <w:rsid w:val="003B4213"/>
    <w:rsid w:val="003B7F4B"/>
    <w:rsid w:val="003C3868"/>
    <w:rsid w:val="003C4503"/>
    <w:rsid w:val="003C48BA"/>
    <w:rsid w:val="003C5160"/>
    <w:rsid w:val="003C5FAF"/>
    <w:rsid w:val="003C7A57"/>
    <w:rsid w:val="003D13F4"/>
    <w:rsid w:val="003D2204"/>
    <w:rsid w:val="003D3A92"/>
    <w:rsid w:val="003D3CB6"/>
    <w:rsid w:val="003D5919"/>
    <w:rsid w:val="003D670A"/>
    <w:rsid w:val="003D6797"/>
    <w:rsid w:val="003D73C4"/>
    <w:rsid w:val="003E00C6"/>
    <w:rsid w:val="003E2EF4"/>
    <w:rsid w:val="003E3364"/>
    <w:rsid w:val="003E5C2C"/>
    <w:rsid w:val="003E6685"/>
    <w:rsid w:val="003E696F"/>
    <w:rsid w:val="003F1E0E"/>
    <w:rsid w:val="003F330E"/>
    <w:rsid w:val="003F36B1"/>
    <w:rsid w:val="003F4B76"/>
    <w:rsid w:val="003F4BE6"/>
    <w:rsid w:val="003F605F"/>
    <w:rsid w:val="003F7236"/>
    <w:rsid w:val="00401F93"/>
    <w:rsid w:val="004106C9"/>
    <w:rsid w:val="004118A2"/>
    <w:rsid w:val="004128D7"/>
    <w:rsid w:val="004142DE"/>
    <w:rsid w:val="00414460"/>
    <w:rsid w:val="004154EC"/>
    <w:rsid w:val="00415FD0"/>
    <w:rsid w:val="004211FD"/>
    <w:rsid w:val="00421A5E"/>
    <w:rsid w:val="0042234A"/>
    <w:rsid w:val="00424505"/>
    <w:rsid w:val="0042567E"/>
    <w:rsid w:val="00425893"/>
    <w:rsid w:val="004307F8"/>
    <w:rsid w:val="0043126C"/>
    <w:rsid w:val="00432276"/>
    <w:rsid w:val="004330C7"/>
    <w:rsid w:val="00436463"/>
    <w:rsid w:val="004364AB"/>
    <w:rsid w:val="00440D29"/>
    <w:rsid w:val="00440E90"/>
    <w:rsid w:val="00445463"/>
    <w:rsid w:val="00453C80"/>
    <w:rsid w:val="0045547D"/>
    <w:rsid w:val="00455CC8"/>
    <w:rsid w:val="00460575"/>
    <w:rsid w:val="004606C4"/>
    <w:rsid w:val="00460F39"/>
    <w:rsid w:val="0046416E"/>
    <w:rsid w:val="00465C6E"/>
    <w:rsid w:val="0046794C"/>
    <w:rsid w:val="00467F10"/>
    <w:rsid w:val="004707C9"/>
    <w:rsid w:val="00471EAC"/>
    <w:rsid w:val="00472A1C"/>
    <w:rsid w:val="00472E8A"/>
    <w:rsid w:val="00483431"/>
    <w:rsid w:val="004843BC"/>
    <w:rsid w:val="00486710"/>
    <w:rsid w:val="00486F29"/>
    <w:rsid w:val="00492483"/>
    <w:rsid w:val="00494C69"/>
    <w:rsid w:val="00494FB0"/>
    <w:rsid w:val="00496C0C"/>
    <w:rsid w:val="00496D12"/>
    <w:rsid w:val="00496EA4"/>
    <w:rsid w:val="00497D1E"/>
    <w:rsid w:val="004A1A19"/>
    <w:rsid w:val="004A344C"/>
    <w:rsid w:val="004A379D"/>
    <w:rsid w:val="004A52E6"/>
    <w:rsid w:val="004A67EB"/>
    <w:rsid w:val="004B0A67"/>
    <w:rsid w:val="004B0F29"/>
    <w:rsid w:val="004B3E5A"/>
    <w:rsid w:val="004B51DD"/>
    <w:rsid w:val="004B739F"/>
    <w:rsid w:val="004B7D97"/>
    <w:rsid w:val="004C198A"/>
    <w:rsid w:val="004C7881"/>
    <w:rsid w:val="004D3261"/>
    <w:rsid w:val="004D57D8"/>
    <w:rsid w:val="004E0CA6"/>
    <w:rsid w:val="004E358B"/>
    <w:rsid w:val="004E3805"/>
    <w:rsid w:val="004E5E8A"/>
    <w:rsid w:val="004F00C5"/>
    <w:rsid w:val="004F19CD"/>
    <w:rsid w:val="004F24CC"/>
    <w:rsid w:val="004F50F7"/>
    <w:rsid w:val="00500733"/>
    <w:rsid w:val="00500F35"/>
    <w:rsid w:val="00502165"/>
    <w:rsid w:val="00503D50"/>
    <w:rsid w:val="00506F28"/>
    <w:rsid w:val="00507AA3"/>
    <w:rsid w:val="00515E33"/>
    <w:rsid w:val="00522547"/>
    <w:rsid w:val="005240F3"/>
    <w:rsid w:val="005306A6"/>
    <w:rsid w:val="0053141B"/>
    <w:rsid w:val="00531D43"/>
    <w:rsid w:val="00532CCD"/>
    <w:rsid w:val="00533AC4"/>
    <w:rsid w:val="005359AE"/>
    <w:rsid w:val="00540403"/>
    <w:rsid w:val="00540CD8"/>
    <w:rsid w:val="00543024"/>
    <w:rsid w:val="00547DF2"/>
    <w:rsid w:val="005500B2"/>
    <w:rsid w:val="00551BBC"/>
    <w:rsid w:val="00552132"/>
    <w:rsid w:val="00552C21"/>
    <w:rsid w:val="00552E38"/>
    <w:rsid w:val="00561414"/>
    <w:rsid w:val="00561770"/>
    <w:rsid w:val="0056191F"/>
    <w:rsid w:val="0057118F"/>
    <w:rsid w:val="00571B1E"/>
    <w:rsid w:val="00575736"/>
    <w:rsid w:val="005757E5"/>
    <w:rsid w:val="00581852"/>
    <w:rsid w:val="00583DAC"/>
    <w:rsid w:val="0058591B"/>
    <w:rsid w:val="005904A7"/>
    <w:rsid w:val="005932C4"/>
    <w:rsid w:val="00596081"/>
    <w:rsid w:val="00597DAD"/>
    <w:rsid w:val="005A4F1B"/>
    <w:rsid w:val="005A76BB"/>
    <w:rsid w:val="005A77DA"/>
    <w:rsid w:val="005B042B"/>
    <w:rsid w:val="005B20CD"/>
    <w:rsid w:val="005B4920"/>
    <w:rsid w:val="005B6DEE"/>
    <w:rsid w:val="005C10B0"/>
    <w:rsid w:val="005C4579"/>
    <w:rsid w:val="005C7E99"/>
    <w:rsid w:val="005D1A74"/>
    <w:rsid w:val="005D5447"/>
    <w:rsid w:val="005D5FA7"/>
    <w:rsid w:val="005E1874"/>
    <w:rsid w:val="005E2287"/>
    <w:rsid w:val="005E400A"/>
    <w:rsid w:val="005E4D02"/>
    <w:rsid w:val="005E5164"/>
    <w:rsid w:val="005E567B"/>
    <w:rsid w:val="005E6C09"/>
    <w:rsid w:val="005E6FAA"/>
    <w:rsid w:val="005E7B58"/>
    <w:rsid w:val="005F125B"/>
    <w:rsid w:val="005F240F"/>
    <w:rsid w:val="005F51FB"/>
    <w:rsid w:val="005F56AF"/>
    <w:rsid w:val="005F7D12"/>
    <w:rsid w:val="00603112"/>
    <w:rsid w:val="006135D5"/>
    <w:rsid w:val="00616530"/>
    <w:rsid w:val="006205D0"/>
    <w:rsid w:val="00621D21"/>
    <w:rsid w:val="0062270D"/>
    <w:rsid w:val="00625679"/>
    <w:rsid w:val="006260B4"/>
    <w:rsid w:val="00626775"/>
    <w:rsid w:val="006270E6"/>
    <w:rsid w:val="00631C50"/>
    <w:rsid w:val="00631DBC"/>
    <w:rsid w:val="00633E45"/>
    <w:rsid w:val="00636D55"/>
    <w:rsid w:val="006509F1"/>
    <w:rsid w:val="006510E1"/>
    <w:rsid w:val="00653CF6"/>
    <w:rsid w:val="00656729"/>
    <w:rsid w:val="00662EF1"/>
    <w:rsid w:val="006674FA"/>
    <w:rsid w:val="00675103"/>
    <w:rsid w:val="00675570"/>
    <w:rsid w:val="0068017C"/>
    <w:rsid w:val="00680990"/>
    <w:rsid w:val="006821C8"/>
    <w:rsid w:val="006835D5"/>
    <w:rsid w:val="00686640"/>
    <w:rsid w:val="0068692B"/>
    <w:rsid w:val="00690170"/>
    <w:rsid w:val="00690C03"/>
    <w:rsid w:val="0069246A"/>
    <w:rsid w:val="00693618"/>
    <w:rsid w:val="006950DB"/>
    <w:rsid w:val="006A1617"/>
    <w:rsid w:val="006A18C8"/>
    <w:rsid w:val="006A21DD"/>
    <w:rsid w:val="006A425F"/>
    <w:rsid w:val="006B0DAE"/>
    <w:rsid w:val="006B38DE"/>
    <w:rsid w:val="006B6564"/>
    <w:rsid w:val="006B6CEE"/>
    <w:rsid w:val="006B7825"/>
    <w:rsid w:val="006B7E0B"/>
    <w:rsid w:val="006C3973"/>
    <w:rsid w:val="006C4B1C"/>
    <w:rsid w:val="006D0C83"/>
    <w:rsid w:val="006D1973"/>
    <w:rsid w:val="006D1DB1"/>
    <w:rsid w:val="006D2BB6"/>
    <w:rsid w:val="006D3582"/>
    <w:rsid w:val="006D459C"/>
    <w:rsid w:val="006D67E8"/>
    <w:rsid w:val="006E2668"/>
    <w:rsid w:val="006E2991"/>
    <w:rsid w:val="006E5FD9"/>
    <w:rsid w:val="006E633F"/>
    <w:rsid w:val="006E6C0D"/>
    <w:rsid w:val="006E6E21"/>
    <w:rsid w:val="006E7C4A"/>
    <w:rsid w:val="006E7E51"/>
    <w:rsid w:val="006F1F1C"/>
    <w:rsid w:val="006F2243"/>
    <w:rsid w:val="006F294B"/>
    <w:rsid w:val="006F6E91"/>
    <w:rsid w:val="007009BD"/>
    <w:rsid w:val="00701022"/>
    <w:rsid w:val="0070256C"/>
    <w:rsid w:val="00705798"/>
    <w:rsid w:val="00707173"/>
    <w:rsid w:val="007077CF"/>
    <w:rsid w:val="00710B90"/>
    <w:rsid w:val="00725EF5"/>
    <w:rsid w:val="007303C2"/>
    <w:rsid w:val="00732B87"/>
    <w:rsid w:val="0074029C"/>
    <w:rsid w:val="0074090C"/>
    <w:rsid w:val="00740A43"/>
    <w:rsid w:val="00741441"/>
    <w:rsid w:val="00746250"/>
    <w:rsid w:val="00754570"/>
    <w:rsid w:val="00755648"/>
    <w:rsid w:val="00755FA0"/>
    <w:rsid w:val="00756EFB"/>
    <w:rsid w:val="00757B22"/>
    <w:rsid w:val="00761050"/>
    <w:rsid w:val="00761D31"/>
    <w:rsid w:val="0076323A"/>
    <w:rsid w:val="00767298"/>
    <w:rsid w:val="00767AFF"/>
    <w:rsid w:val="00770976"/>
    <w:rsid w:val="007725D5"/>
    <w:rsid w:val="00772FFA"/>
    <w:rsid w:val="007739F4"/>
    <w:rsid w:val="007750AE"/>
    <w:rsid w:val="007766AC"/>
    <w:rsid w:val="00777078"/>
    <w:rsid w:val="00780261"/>
    <w:rsid w:val="00780411"/>
    <w:rsid w:val="007859D1"/>
    <w:rsid w:val="0078785D"/>
    <w:rsid w:val="00787D3E"/>
    <w:rsid w:val="00790B86"/>
    <w:rsid w:val="00791A41"/>
    <w:rsid w:val="00792510"/>
    <w:rsid w:val="00793A72"/>
    <w:rsid w:val="00797B91"/>
    <w:rsid w:val="007A546D"/>
    <w:rsid w:val="007A5B71"/>
    <w:rsid w:val="007B0D59"/>
    <w:rsid w:val="007B629E"/>
    <w:rsid w:val="007B7427"/>
    <w:rsid w:val="007B7C5A"/>
    <w:rsid w:val="007C0126"/>
    <w:rsid w:val="007C3AE6"/>
    <w:rsid w:val="007C43EE"/>
    <w:rsid w:val="007D1B8D"/>
    <w:rsid w:val="007D1EAA"/>
    <w:rsid w:val="007D2F14"/>
    <w:rsid w:val="007D5094"/>
    <w:rsid w:val="007D695A"/>
    <w:rsid w:val="007E013B"/>
    <w:rsid w:val="007E46D2"/>
    <w:rsid w:val="007E4879"/>
    <w:rsid w:val="007E48C3"/>
    <w:rsid w:val="007E628C"/>
    <w:rsid w:val="007E7277"/>
    <w:rsid w:val="007E7EE3"/>
    <w:rsid w:val="007F03A6"/>
    <w:rsid w:val="007F3538"/>
    <w:rsid w:val="00802D86"/>
    <w:rsid w:val="00806E7A"/>
    <w:rsid w:val="0081086D"/>
    <w:rsid w:val="00812D0F"/>
    <w:rsid w:val="00813B9B"/>
    <w:rsid w:val="00815336"/>
    <w:rsid w:val="0081659F"/>
    <w:rsid w:val="00817255"/>
    <w:rsid w:val="008208E4"/>
    <w:rsid w:val="00820A98"/>
    <w:rsid w:val="00822592"/>
    <w:rsid w:val="0082422C"/>
    <w:rsid w:val="00825A6D"/>
    <w:rsid w:val="0082788E"/>
    <w:rsid w:val="00830B4D"/>
    <w:rsid w:val="0083106D"/>
    <w:rsid w:val="008310E9"/>
    <w:rsid w:val="00831C0E"/>
    <w:rsid w:val="00832080"/>
    <w:rsid w:val="00833442"/>
    <w:rsid w:val="008354CB"/>
    <w:rsid w:val="00836690"/>
    <w:rsid w:val="00837715"/>
    <w:rsid w:val="00844ED3"/>
    <w:rsid w:val="008456F9"/>
    <w:rsid w:val="00854CD4"/>
    <w:rsid w:val="0085765E"/>
    <w:rsid w:val="008610F7"/>
    <w:rsid w:val="00880BFD"/>
    <w:rsid w:val="00881CC5"/>
    <w:rsid w:val="008825F4"/>
    <w:rsid w:val="00882BF9"/>
    <w:rsid w:val="00884AD5"/>
    <w:rsid w:val="008858D4"/>
    <w:rsid w:val="008861CC"/>
    <w:rsid w:val="00886B7A"/>
    <w:rsid w:val="00887163"/>
    <w:rsid w:val="00887918"/>
    <w:rsid w:val="008905D2"/>
    <w:rsid w:val="008911B8"/>
    <w:rsid w:val="0089477A"/>
    <w:rsid w:val="00895533"/>
    <w:rsid w:val="00896622"/>
    <w:rsid w:val="00897D96"/>
    <w:rsid w:val="008A067E"/>
    <w:rsid w:val="008A0818"/>
    <w:rsid w:val="008A0A30"/>
    <w:rsid w:val="008A17D8"/>
    <w:rsid w:val="008A2CA7"/>
    <w:rsid w:val="008A40E7"/>
    <w:rsid w:val="008A5D2A"/>
    <w:rsid w:val="008B6335"/>
    <w:rsid w:val="008C1267"/>
    <w:rsid w:val="008C26DD"/>
    <w:rsid w:val="008C2D56"/>
    <w:rsid w:val="008C3599"/>
    <w:rsid w:val="008C3CFF"/>
    <w:rsid w:val="008C421D"/>
    <w:rsid w:val="008C6AC3"/>
    <w:rsid w:val="008D34DB"/>
    <w:rsid w:val="008D460C"/>
    <w:rsid w:val="008D4832"/>
    <w:rsid w:val="008D54A8"/>
    <w:rsid w:val="008D60E3"/>
    <w:rsid w:val="008D6442"/>
    <w:rsid w:val="008D6BFE"/>
    <w:rsid w:val="008D6C33"/>
    <w:rsid w:val="008D7C8C"/>
    <w:rsid w:val="008E01A2"/>
    <w:rsid w:val="008F4ED8"/>
    <w:rsid w:val="008F5281"/>
    <w:rsid w:val="008F5AB5"/>
    <w:rsid w:val="008F63ED"/>
    <w:rsid w:val="008F662E"/>
    <w:rsid w:val="00900B7C"/>
    <w:rsid w:val="00901A4F"/>
    <w:rsid w:val="009053A5"/>
    <w:rsid w:val="009124FC"/>
    <w:rsid w:val="0091340F"/>
    <w:rsid w:val="00921D20"/>
    <w:rsid w:val="0092608D"/>
    <w:rsid w:val="0092644C"/>
    <w:rsid w:val="0093183B"/>
    <w:rsid w:val="00935502"/>
    <w:rsid w:val="0094615D"/>
    <w:rsid w:val="00950A00"/>
    <w:rsid w:val="009512A7"/>
    <w:rsid w:val="00951E16"/>
    <w:rsid w:val="009533E2"/>
    <w:rsid w:val="00954B92"/>
    <w:rsid w:val="00955F55"/>
    <w:rsid w:val="00957D5E"/>
    <w:rsid w:val="00960487"/>
    <w:rsid w:val="009611AA"/>
    <w:rsid w:val="0096484D"/>
    <w:rsid w:val="00965523"/>
    <w:rsid w:val="009678C8"/>
    <w:rsid w:val="00970A5F"/>
    <w:rsid w:val="0097148F"/>
    <w:rsid w:val="00973AF2"/>
    <w:rsid w:val="0097456B"/>
    <w:rsid w:val="00981A91"/>
    <w:rsid w:val="009832CA"/>
    <w:rsid w:val="00986A6B"/>
    <w:rsid w:val="009904B5"/>
    <w:rsid w:val="00993AE6"/>
    <w:rsid w:val="00996872"/>
    <w:rsid w:val="00997FCC"/>
    <w:rsid w:val="009A0743"/>
    <w:rsid w:val="009A1680"/>
    <w:rsid w:val="009A3417"/>
    <w:rsid w:val="009A3519"/>
    <w:rsid w:val="009A517F"/>
    <w:rsid w:val="009A51DF"/>
    <w:rsid w:val="009B365C"/>
    <w:rsid w:val="009B3DF2"/>
    <w:rsid w:val="009B4534"/>
    <w:rsid w:val="009B7ADE"/>
    <w:rsid w:val="009B7C73"/>
    <w:rsid w:val="009C1E9D"/>
    <w:rsid w:val="009C2C85"/>
    <w:rsid w:val="009C455B"/>
    <w:rsid w:val="009C514D"/>
    <w:rsid w:val="009C58C4"/>
    <w:rsid w:val="009C6637"/>
    <w:rsid w:val="009D01D0"/>
    <w:rsid w:val="009D3105"/>
    <w:rsid w:val="009D4D01"/>
    <w:rsid w:val="009D5D3A"/>
    <w:rsid w:val="009E16B6"/>
    <w:rsid w:val="009E307D"/>
    <w:rsid w:val="009E6521"/>
    <w:rsid w:val="009F403E"/>
    <w:rsid w:val="009F4DF3"/>
    <w:rsid w:val="009F6082"/>
    <w:rsid w:val="00A053F7"/>
    <w:rsid w:val="00A06711"/>
    <w:rsid w:val="00A1006E"/>
    <w:rsid w:val="00A1194E"/>
    <w:rsid w:val="00A1384A"/>
    <w:rsid w:val="00A14D66"/>
    <w:rsid w:val="00A1630A"/>
    <w:rsid w:val="00A1715C"/>
    <w:rsid w:val="00A213EA"/>
    <w:rsid w:val="00A2375A"/>
    <w:rsid w:val="00A238AC"/>
    <w:rsid w:val="00A2525F"/>
    <w:rsid w:val="00A258DB"/>
    <w:rsid w:val="00A27C1E"/>
    <w:rsid w:val="00A30A15"/>
    <w:rsid w:val="00A325A1"/>
    <w:rsid w:val="00A32EDB"/>
    <w:rsid w:val="00A333EA"/>
    <w:rsid w:val="00A37B9A"/>
    <w:rsid w:val="00A4223B"/>
    <w:rsid w:val="00A42FB9"/>
    <w:rsid w:val="00A43261"/>
    <w:rsid w:val="00A437A1"/>
    <w:rsid w:val="00A4565F"/>
    <w:rsid w:val="00A4691B"/>
    <w:rsid w:val="00A52A97"/>
    <w:rsid w:val="00A53407"/>
    <w:rsid w:val="00A6420C"/>
    <w:rsid w:val="00A67121"/>
    <w:rsid w:val="00A700EB"/>
    <w:rsid w:val="00A72067"/>
    <w:rsid w:val="00A738B6"/>
    <w:rsid w:val="00A739AE"/>
    <w:rsid w:val="00A768BB"/>
    <w:rsid w:val="00A76ED0"/>
    <w:rsid w:val="00A77EBE"/>
    <w:rsid w:val="00A83765"/>
    <w:rsid w:val="00A83842"/>
    <w:rsid w:val="00A8431C"/>
    <w:rsid w:val="00A901DE"/>
    <w:rsid w:val="00A94F71"/>
    <w:rsid w:val="00AA0EB7"/>
    <w:rsid w:val="00AA1C3C"/>
    <w:rsid w:val="00AA22D7"/>
    <w:rsid w:val="00AA35BB"/>
    <w:rsid w:val="00AA3DBA"/>
    <w:rsid w:val="00AA5420"/>
    <w:rsid w:val="00AA5681"/>
    <w:rsid w:val="00AA56F8"/>
    <w:rsid w:val="00AA58AD"/>
    <w:rsid w:val="00AA764D"/>
    <w:rsid w:val="00AB5546"/>
    <w:rsid w:val="00AB7068"/>
    <w:rsid w:val="00AC11BD"/>
    <w:rsid w:val="00AC2A90"/>
    <w:rsid w:val="00AC3818"/>
    <w:rsid w:val="00AD070E"/>
    <w:rsid w:val="00AD3775"/>
    <w:rsid w:val="00AD3C55"/>
    <w:rsid w:val="00AD3CBB"/>
    <w:rsid w:val="00AD41D6"/>
    <w:rsid w:val="00AD7BD8"/>
    <w:rsid w:val="00AE317D"/>
    <w:rsid w:val="00AE3206"/>
    <w:rsid w:val="00AE3F05"/>
    <w:rsid w:val="00AE4FAA"/>
    <w:rsid w:val="00AE5065"/>
    <w:rsid w:val="00AE655B"/>
    <w:rsid w:val="00AF08D9"/>
    <w:rsid w:val="00AF231C"/>
    <w:rsid w:val="00AF561F"/>
    <w:rsid w:val="00AF672C"/>
    <w:rsid w:val="00AF7203"/>
    <w:rsid w:val="00AF75B7"/>
    <w:rsid w:val="00B04C51"/>
    <w:rsid w:val="00B04E74"/>
    <w:rsid w:val="00B050DF"/>
    <w:rsid w:val="00B06799"/>
    <w:rsid w:val="00B0722F"/>
    <w:rsid w:val="00B078DF"/>
    <w:rsid w:val="00B07D5E"/>
    <w:rsid w:val="00B1010C"/>
    <w:rsid w:val="00B10A0C"/>
    <w:rsid w:val="00B10E68"/>
    <w:rsid w:val="00B11AB0"/>
    <w:rsid w:val="00B12416"/>
    <w:rsid w:val="00B12B08"/>
    <w:rsid w:val="00B13738"/>
    <w:rsid w:val="00B166F4"/>
    <w:rsid w:val="00B16D66"/>
    <w:rsid w:val="00B170CF"/>
    <w:rsid w:val="00B228FF"/>
    <w:rsid w:val="00B234CB"/>
    <w:rsid w:val="00B25288"/>
    <w:rsid w:val="00B263F9"/>
    <w:rsid w:val="00B26AF6"/>
    <w:rsid w:val="00B276B8"/>
    <w:rsid w:val="00B27AAB"/>
    <w:rsid w:val="00B31DAE"/>
    <w:rsid w:val="00B3718B"/>
    <w:rsid w:val="00B406BB"/>
    <w:rsid w:val="00B42D1C"/>
    <w:rsid w:val="00B46A0A"/>
    <w:rsid w:val="00B51E44"/>
    <w:rsid w:val="00B52484"/>
    <w:rsid w:val="00B549DD"/>
    <w:rsid w:val="00B5659C"/>
    <w:rsid w:val="00B56937"/>
    <w:rsid w:val="00B6182C"/>
    <w:rsid w:val="00B62CBD"/>
    <w:rsid w:val="00B639B3"/>
    <w:rsid w:val="00B6707E"/>
    <w:rsid w:val="00B677F2"/>
    <w:rsid w:val="00B73F1F"/>
    <w:rsid w:val="00B75AC2"/>
    <w:rsid w:val="00B75D70"/>
    <w:rsid w:val="00B84107"/>
    <w:rsid w:val="00B85B5E"/>
    <w:rsid w:val="00B85BB7"/>
    <w:rsid w:val="00B85FF1"/>
    <w:rsid w:val="00B9104C"/>
    <w:rsid w:val="00B919C2"/>
    <w:rsid w:val="00B92579"/>
    <w:rsid w:val="00B93082"/>
    <w:rsid w:val="00B93C42"/>
    <w:rsid w:val="00B94EF8"/>
    <w:rsid w:val="00BA3B7D"/>
    <w:rsid w:val="00BA4654"/>
    <w:rsid w:val="00BA7705"/>
    <w:rsid w:val="00BA7A43"/>
    <w:rsid w:val="00BB128E"/>
    <w:rsid w:val="00BB1F24"/>
    <w:rsid w:val="00BB2396"/>
    <w:rsid w:val="00BB317A"/>
    <w:rsid w:val="00BB7A42"/>
    <w:rsid w:val="00BC0B9E"/>
    <w:rsid w:val="00BC2914"/>
    <w:rsid w:val="00BC3016"/>
    <w:rsid w:val="00BC3077"/>
    <w:rsid w:val="00BC5451"/>
    <w:rsid w:val="00BC5D8B"/>
    <w:rsid w:val="00BC6CCA"/>
    <w:rsid w:val="00BC7DC2"/>
    <w:rsid w:val="00BD0CAA"/>
    <w:rsid w:val="00BD24D7"/>
    <w:rsid w:val="00BD25B7"/>
    <w:rsid w:val="00BD2DD8"/>
    <w:rsid w:val="00BD33D8"/>
    <w:rsid w:val="00BD34A6"/>
    <w:rsid w:val="00BE36E0"/>
    <w:rsid w:val="00BE44EA"/>
    <w:rsid w:val="00BE5B7F"/>
    <w:rsid w:val="00BE65F9"/>
    <w:rsid w:val="00BE6621"/>
    <w:rsid w:val="00BE6775"/>
    <w:rsid w:val="00BE6C3E"/>
    <w:rsid w:val="00BF06B7"/>
    <w:rsid w:val="00BF37A3"/>
    <w:rsid w:val="00BF55FB"/>
    <w:rsid w:val="00C00473"/>
    <w:rsid w:val="00C00A63"/>
    <w:rsid w:val="00C047A0"/>
    <w:rsid w:val="00C04DA5"/>
    <w:rsid w:val="00C0516B"/>
    <w:rsid w:val="00C05491"/>
    <w:rsid w:val="00C05EB7"/>
    <w:rsid w:val="00C10C96"/>
    <w:rsid w:val="00C15051"/>
    <w:rsid w:val="00C1655F"/>
    <w:rsid w:val="00C1677B"/>
    <w:rsid w:val="00C21A14"/>
    <w:rsid w:val="00C21F65"/>
    <w:rsid w:val="00C2542E"/>
    <w:rsid w:val="00C25B88"/>
    <w:rsid w:val="00C31CCE"/>
    <w:rsid w:val="00C36B97"/>
    <w:rsid w:val="00C37048"/>
    <w:rsid w:val="00C4146F"/>
    <w:rsid w:val="00C418FA"/>
    <w:rsid w:val="00C431FA"/>
    <w:rsid w:val="00C432A4"/>
    <w:rsid w:val="00C46DB4"/>
    <w:rsid w:val="00C471A7"/>
    <w:rsid w:val="00C65CB6"/>
    <w:rsid w:val="00C668E6"/>
    <w:rsid w:val="00C70805"/>
    <w:rsid w:val="00C71D37"/>
    <w:rsid w:val="00C71DF8"/>
    <w:rsid w:val="00C72222"/>
    <w:rsid w:val="00C760AE"/>
    <w:rsid w:val="00C76363"/>
    <w:rsid w:val="00C82833"/>
    <w:rsid w:val="00C84353"/>
    <w:rsid w:val="00C844DF"/>
    <w:rsid w:val="00C84FF2"/>
    <w:rsid w:val="00C85D3A"/>
    <w:rsid w:val="00C86AEC"/>
    <w:rsid w:val="00C87EEB"/>
    <w:rsid w:val="00C92355"/>
    <w:rsid w:val="00C9490F"/>
    <w:rsid w:val="00C96F99"/>
    <w:rsid w:val="00CA2060"/>
    <w:rsid w:val="00CA4682"/>
    <w:rsid w:val="00CA4AD7"/>
    <w:rsid w:val="00CB133E"/>
    <w:rsid w:val="00CB16D2"/>
    <w:rsid w:val="00CB17C2"/>
    <w:rsid w:val="00CB46FF"/>
    <w:rsid w:val="00CB50A0"/>
    <w:rsid w:val="00CC1A30"/>
    <w:rsid w:val="00CC5248"/>
    <w:rsid w:val="00CC6B03"/>
    <w:rsid w:val="00CD2CD0"/>
    <w:rsid w:val="00CD4B4B"/>
    <w:rsid w:val="00CD4CB9"/>
    <w:rsid w:val="00CE0FF8"/>
    <w:rsid w:val="00CE430A"/>
    <w:rsid w:val="00CE49CC"/>
    <w:rsid w:val="00CE4B23"/>
    <w:rsid w:val="00CE5462"/>
    <w:rsid w:val="00CE5F6F"/>
    <w:rsid w:val="00CE653E"/>
    <w:rsid w:val="00CE6597"/>
    <w:rsid w:val="00CF042E"/>
    <w:rsid w:val="00CF1663"/>
    <w:rsid w:val="00CF7F0C"/>
    <w:rsid w:val="00D01237"/>
    <w:rsid w:val="00D03619"/>
    <w:rsid w:val="00D05AC9"/>
    <w:rsid w:val="00D073FA"/>
    <w:rsid w:val="00D14082"/>
    <w:rsid w:val="00D14B1C"/>
    <w:rsid w:val="00D16439"/>
    <w:rsid w:val="00D16C01"/>
    <w:rsid w:val="00D22CC8"/>
    <w:rsid w:val="00D23EF4"/>
    <w:rsid w:val="00D27015"/>
    <w:rsid w:val="00D303EB"/>
    <w:rsid w:val="00D37066"/>
    <w:rsid w:val="00D428CA"/>
    <w:rsid w:val="00D43A53"/>
    <w:rsid w:val="00D47D27"/>
    <w:rsid w:val="00D528E0"/>
    <w:rsid w:val="00D54993"/>
    <w:rsid w:val="00D54BCC"/>
    <w:rsid w:val="00D56147"/>
    <w:rsid w:val="00D60116"/>
    <w:rsid w:val="00D62A2A"/>
    <w:rsid w:val="00D635D9"/>
    <w:rsid w:val="00D63DE8"/>
    <w:rsid w:val="00D7008F"/>
    <w:rsid w:val="00D7494E"/>
    <w:rsid w:val="00D7597E"/>
    <w:rsid w:val="00D75FC4"/>
    <w:rsid w:val="00D769A0"/>
    <w:rsid w:val="00D833D7"/>
    <w:rsid w:val="00D83832"/>
    <w:rsid w:val="00D8391A"/>
    <w:rsid w:val="00D84D3D"/>
    <w:rsid w:val="00D8506F"/>
    <w:rsid w:val="00D861A0"/>
    <w:rsid w:val="00D9026C"/>
    <w:rsid w:val="00D91B34"/>
    <w:rsid w:val="00DA1422"/>
    <w:rsid w:val="00DB260A"/>
    <w:rsid w:val="00DC07DF"/>
    <w:rsid w:val="00DC0952"/>
    <w:rsid w:val="00DC13BD"/>
    <w:rsid w:val="00DC1BCF"/>
    <w:rsid w:val="00DC24CF"/>
    <w:rsid w:val="00DC44C3"/>
    <w:rsid w:val="00DC4621"/>
    <w:rsid w:val="00DC546D"/>
    <w:rsid w:val="00DD181A"/>
    <w:rsid w:val="00DD4DE0"/>
    <w:rsid w:val="00DD4DF4"/>
    <w:rsid w:val="00DD59A5"/>
    <w:rsid w:val="00DD79FC"/>
    <w:rsid w:val="00DE19E8"/>
    <w:rsid w:val="00DE301E"/>
    <w:rsid w:val="00DE429A"/>
    <w:rsid w:val="00DE5414"/>
    <w:rsid w:val="00DF0049"/>
    <w:rsid w:val="00DF1AFC"/>
    <w:rsid w:val="00DF2AD9"/>
    <w:rsid w:val="00DF5751"/>
    <w:rsid w:val="00DF5AB3"/>
    <w:rsid w:val="00DF6D05"/>
    <w:rsid w:val="00E06484"/>
    <w:rsid w:val="00E072AB"/>
    <w:rsid w:val="00E1059E"/>
    <w:rsid w:val="00E1187E"/>
    <w:rsid w:val="00E11AFF"/>
    <w:rsid w:val="00E14407"/>
    <w:rsid w:val="00E20076"/>
    <w:rsid w:val="00E20634"/>
    <w:rsid w:val="00E20780"/>
    <w:rsid w:val="00E21FC7"/>
    <w:rsid w:val="00E227ED"/>
    <w:rsid w:val="00E238A7"/>
    <w:rsid w:val="00E24911"/>
    <w:rsid w:val="00E24F3B"/>
    <w:rsid w:val="00E25A12"/>
    <w:rsid w:val="00E2789F"/>
    <w:rsid w:val="00E30AC7"/>
    <w:rsid w:val="00E312EF"/>
    <w:rsid w:val="00E33EB0"/>
    <w:rsid w:val="00E35422"/>
    <w:rsid w:val="00E358DD"/>
    <w:rsid w:val="00E361D2"/>
    <w:rsid w:val="00E43FAB"/>
    <w:rsid w:val="00E44316"/>
    <w:rsid w:val="00E444DF"/>
    <w:rsid w:val="00E4764B"/>
    <w:rsid w:val="00E50845"/>
    <w:rsid w:val="00E51329"/>
    <w:rsid w:val="00E51396"/>
    <w:rsid w:val="00E53373"/>
    <w:rsid w:val="00E537A0"/>
    <w:rsid w:val="00E5634B"/>
    <w:rsid w:val="00E60483"/>
    <w:rsid w:val="00E61257"/>
    <w:rsid w:val="00E74ABB"/>
    <w:rsid w:val="00E75794"/>
    <w:rsid w:val="00E808F9"/>
    <w:rsid w:val="00E842D6"/>
    <w:rsid w:val="00E85ECE"/>
    <w:rsid w:val="00E925C3"/>
    <w:rsid w:val="00E92637"/>
    <w:rsid w:val="00E9557E"/>
    <w:rsid w:val="00EA209C"/>
    <w:rsid w:val="00EA36ED"/>
    <w:rsid w:val="00EB1846"/>
    <w:rsid w:val="00EB23CF"/>
    <w:rsid w:val="00EB32CF"/>
    <w:rsid w:val="00EB5E53"/>
    <w:rsid w:val="00EB795A"/>
    <w:rsid w:val="00EC3323"/>
    <w:rsid w:val="00EC5A16"/>
    <w:rsid w:val="00EC7150"/>
    <w:rsid w:val="00ED2E0A"/>
    <w:rsid w:val="00ED330C"/>
    <w:rsid w:val="00ED454D"/>
    <w:rsid w:val="00ED600C"/>
    <w:rsid w:val="00ED6F0B"/>
    <w:rsid w:val="00ED7878"/>
    <w:rsid w:val="00EE288E"/>
    <w:rsid w:val="00EE37AE"/>
    <w:rsid w:val="00EE4963"/>
    <w:rsid w:val="00EF1604"/>
    <w:rsid w:val="00EF2033"/>
    <w:rsid w:val="00EF54A9"/>
    <w:rsid w:val="00EF5C93"/>
    <w:rsid w:val="00EF663C"/>
    <w:rsid w:val="00F0087B"/>
    <w:rsid w:val="00F03220"/>
    <w:rsid w:val="00F04571"/>
    <w:rsid w:val="00F04596"/>
    <w:rsid w:val="00F04A2F"/>
    <w:rsid w:val="00F1047A"/>
    <w:rsid w:val="00F1240B"/>
    <w:rsid w:val="00F12715"/>
    <w:rsid w:val="00F179A1"/>
    <w:rsid w:val="00F2025D"/>
    <w:rsid w:val="00F208C8"/>
    <w:rsid w:val="00F233C7"/>
    <w:rsid w:val="00F2487D"/>
    <w:rsid w:val="00F25804"/>
    <w:rsid w:val="00F26952"/>
    <w:rsid w:val="00F26C76"/>
    <w:rsid w:val="00F3031C"/>
    <w:rsid w:val="00F36CDF"/>
    <w:rsid w:val="00F37744"/>
    <w:rsid w:val="00F42E7F"/>
    <w:rsid w:val="00F44806"/>
    <w:rsid w:val="00F46859"/>
    <w:rsid w:val="00F47A1E"/>
    <w:rsid w:val="00F53068"/>
    <w:rsid w:val="00F537F3"/>
    <w:rsid w:val="00F53F87"/>
    <w:rsid w:val="00F5460E"/>
    <w:rsid w:val="00F555FB"/>
    <w:rsid w:val="00F573C1"/>
    <w:rsid w:val="00F65738"/>
    <w:rsid w:val="00F67931"/>
    <w:rsid w:val="00F70005"/>
    <w:rsid w:val="00F72FA9"/>
    <w:rsid w:val="00F736CE"/>
    <w:rsid w:val="00F76B1F"/>
    <w:rsid w:val="00F809A7"/>
    <w:rsid w:val="00F8298D"/>
    <w:rsid w:val="00F8544E"/>
    <w:rsid w:val="00F86627"/>
    <w:rsid w:val="00F94AA6"/>
    <w:rsid w:val="00F954B7"/>
    <w:rsid w:val="00F962EA"/>
    <w:rsid w:val="00F966EC"/>
    <w:rsid w:val="00F97A45"/>
    <w:rsid w:val="00FA44F8"/>
    <w:rsid w:val="00FA6066"/>
    <w:rsid w:val="00FA61D7"/>
    <w:rsid w:val="00FB0A44"/>
    <w:rsid w:val="00FB0FD4"/>
    <w:rsid w:val="00FB6AC2"/>
    <w:rsid w:val="00FC0027"/>
    <w:rsid w:val="00FC6E1E"/>
    <w:rsid w:val="00FC79A8"/>
    <w:rsid w:val="00FD1A20"/>
    <w:rsid w:val="00FD300A"/>
    <w:rsid w:val="00FD3ADA"/>
    <w:rsid w:val="00FD7B6C"/>
    <w:rsid w:val="00FD7E24"/>
    <w:rsid w:val="00FE1CB2"/>
    <w:rsid w:val="00FE3AAB"/>
    <w:rsid w:val="00FE518E"/>
    <w:rsid w:val="00FF1CB1"/>
    <w:rsid w:val="00FF309C"/>
    <w:rsid w:val="00FF357F"/>
    <w:rsid w:val="00FF3F41"/>
    <w:rsid w:val="00FF73D3"/>
    <w:rsid w:val="01212A04"/>
    <w:rsid w:val="01855960"/>
    <w:rsid w:val="026A362D"/>
    <w:rsid w:val="03927434"/>
    <w:rsid w:val="04A439AD"/>
    <w:rsid w:val="07830B7A"/>
    <w:rsid w:val="07B91822"/>
    <w:rsid w:val="0835739F"/>
    <w:rsid w:val="09E84CC7"/>
    <w:rsid w:val="0DFB3251"/>
    <w:rsid w:val="0F5B6A1E"/>
    <w:rsid w:val="11200185"/>
    <w:rsid w:val="13160276"/>
    <w:rsid w:val="18CC42D4"/>
    <w:rsid w:val="1A0D15F9"/>
    <w:rsid w:val="1C465DE8"/>
    <w:rsid w:val="1D027501"/>
    <w:rsid w:val="1F7F520E"/>
    <w:rsid w:val="1FBF70C7"/>
    <w:rsid w:val="21335FB4"/>
    <w:rsid w:val="21F91073"/>
    <w:rsid w:val="23346FF2"/>
    <w:rsid w:val="241F17A1"/>
    <w:rsid w:val="24B50918"/>
    <w:rsid w:val="252E3957"/>
    <w:rsid w:val="283F3ACF"/>
    <w:rsid w:val="2A322994"/>
    <w:rsid w:val="2BCA47D3"/>
    <w:rsid w:val="2C4A387B"/>
    <w:rsid w:val="2EBF26C5"/>
    <w:rsid w:val="2FA148D0"/>
    <w:rsid w:val="2FAE42EC"/>
    <w:rsid w:val="2FE633C9"/>
    <w:rsid w:val="318E4598"/>
    <w:rsid w:val="32E04883"/>
    <w:rsid w:val="33556897"/>
    <w:rsid w:val="35030186"/>
    <w:rsid w:val="35066F5C"/>
    <w:rsid w:val="353313D3"/>
    <w:rsid w:val="35547BC9"/>
    <w:rsid w:val="36621888"/>
    <w:rsid w:val="36987F24"/>
    <w:rsid w:val="3B4E39CE"/>
    <w:rsid w:val="3BE00A3D"/>
    <w:rsid w:val="3C8F33DE"/>
    <w:rsid w:val="3E6C62FD"/>
    <w:rsid w:val="42974454"/>
    <w:rsid w:val="430652B5"/>
    <w:rsid w:val="431920FC"/>
    <w:rsid w:val="43C63DC9"/>
    <w:rsid w:val="43D76D04"/>
    <w:rsid w:val="44D43F2C"/>
    <w:rsid w:val="4593362A"/>
    <w:rsid w:val="46572EF7"/>
    <w:rsid w:val="46E73F0A"/>
    <w:rsid w:val="49BA5A16"/>
    <w:rsid w:val="4ADF48C3"/>
    <w:rsid w:val="4BBE0197"/>
    <w:rsid w:val="4D9371B5"/>
    <w:rsid w:val="4E9F52C1"/>
    <w:rsid w:val="4EC45EAA"/>
    <w:rsid w:val="50A72F60"/>
    <w:rsid w:val="51311CB7"/>
    <w:rsid w:val="515F1821"/>
    <w:rsid w:val="54111890"/>
    <w:rsid w:val="54E5733C"/>
    <w:rsid w:val="561F7C23"/>
    <w:rsid w:val="580474C9"/>
    <w:rsid w:val="58934E8D"/>
    <w:rsid w:val="5A76108A"/>
    <w:rsid w:val="5ACC45A6"/>
    <w:rsid w:val="5B437C53"/>
    <w:rsid w:val="5C0F272A"/>
    <w:rsid w:val="5DB54DEE"/>
    <w:rsid w:val="5F8D2625"/>
    <w:rsid w:val="61075737"/>
    <w:rsid w:val="6150201F"/>
    <w:rsid w:val="61785D1B"/>
    <w:rsid w:val="618F5CA6"/>
    <w:rsid w:val="61927DA4"/>
    <w:rsid w:val="61A6570B"/>
    <w:rsid w:val="643D0AAE"/>
    <w:rsid w:val="644F57F8"/>
    <w:rsid w:val="65EE3C0B"/>
    <w:rsid w:val="66930C34"/>
    <w:rsid w:val="673264C6"/>
    <w:rsid w:val="67A209D9"/>
    <w:rsid w:val="68520F55"/>
    <w:rsid w:val="6A7A649C"/>
    <w:rsid w:val="6CCF1CD6"/>
    <w:rsid w:val="6D5A17A7"/>
    <w:rsid w:val="6F0D04DF"/>
    <w:rsid w:val="6F1648E5"/>
    <w:rsid w:val="701132A0"/>
    <w:rsid w:val="703A099C"/>
    <w:rsid w:val="70645CFA"/>
    <w:rsid w:val="70713CA5"/>
    <w:rsid w:val="71A772C9"/>
    <w:rsid w:val="71B53B61"/>
    <w:rsid w:val="72102608"/>
    <w:rsid w:val="73D57011"/>
    <w:rsid w:val="74177AD6"/>
    <w:rsid w:val="74C02003"/>
    <w:rsid w:val="75DB55BD"/>
    <w:rsid w:val="79745F39"/>
    <w:rsid w:val="7B9A214D"/>
    <w:rsid w:val="7BFB5DFA"/>
    <w:rsid w:val="7C8A0C31"/>
    <w:rsid w:val="7D7C6119"/>
    <w:rsid w:val="7E3919B2"/>
    <w:rsid w:val="7E7067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semiHidden="0"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99"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3"/>
    <w:qFormat/>
    <w:uiPriority w:val="99"/>
    <w:pPr>
      <w:ind w:left="126"/>
      <w:jc w:val="center"/>
      <w:outlineLvl w:val="0"/>
    </w:pPr>
    <w:rPr>
      <w:rFonts w:ascii="华文中宋" w:hAnsi="华文中宋" w:eastAsia="宋体"/>
      <w:b/>
      <w:kern w:val="0"/>
      <w:sz w:val="28"/>
      <w:szCs w:val="26"/>
      <w:lang w:eastAsia="en-US"/>
    </w:rPr>
  </w:style>
  <w:style w:type="paragraph" w:styleId="3">
    <w:name w:val="heading 2"/>
    <w:basedOn w:val="1"/>
    <w:next w:val="1"/>
    <w:link w:val="59"/>
    <w:qFormat/>
    <w:uiPriority w:val="99"/>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link w:val="58"/>
    <w:qFormat/>
    <w:uiPriority w:val="99"/>
    <w:pPr>
      <w:keepNext/>
      <w:keepLines/>
      <w:spacing w:beforeLines="50" w:afterLines="50" w:line="360" w:lineRule="auto"/>
      <w:jc w:val="center"/>
      <w:outlineLvl w:val="2"/>
    </w:pPr>
    <w:rPr>
      <w:b/>
      <w:bCs/>
      <w:sz w:val="24"/>
      <w:szCs w:val="32"/>
    </w:rPr>
  </w:style>
  <w:style w:type="paragraph" w:styleId="5">
    <w:name w:val="heading 4"/>
    <w:basedOn w:val="1"/>
    <w:next w:val="1"/>
    <w:link w:val="46"/>
    <w:qFormat/>
    <w:uiPriority w:val="99"/>
    <w:pPr>
      <w:keepNext/>
      <w:keepLines/>
      <w:spacing w:before="280" w:after="290" w:line="376" w:lineRule="auto"/>
      <w:outlineLvl w:val="3"/>
    </w:pPr>
    <w:rPr>
      <w:rFonts w:ascii="Calibri Light" w:hAnsi="Calibri Light" w:eastAsia="宋体" w:cs="Times New Roman"/>
      <w:b/>
      <w:bCs/>
      <w:sz w:val="28"/>
      <w:szCs w:val="28"/>
    </w:rPr>
  </w:style>
  <w:style w:type="character" w:default="1" w:styleId="30">
    <w:name w:val="Default Paragraph Font"/>
    <w:unhideWhenUsed/>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Document Map"/>
    <w:basedOn w:val="1"/>
    <w:link w:val="49"/>
    <w:unhideWhenUsed/>
    <w:qFormat/>
    <w:uiPriority w:val="99"/>
    <w:rPr>
      <w:rFonts w:ascii="宋体" w:eastAsia="宋体"/>
      <w:sz w:val="18"/>
      <w:szCs w:val="18"/>
    </w:rPr>
  </w:style>
  <w:style w:type="paragraph" w:styleId="8">
    <w:name w:val="annotation text"/>
    <w:basedOn w:val="1"/>
    <w:link w:val="52"/>
    <w:unhideWhenUsed/>
    <w:qFormat/>
    <w:uiPriority w:val="99"/>
    <w:pPr>
      <w:jc w:val="left"/>
    </w:pPr>
    <w:rPr>
      <w:rFonts w:ascii="Calibri" w:hAnsi="Calibri" w:eastAsia="宋体" w:cs="Times New Roman"/>
    </w:rPr>
  </w:style>
  <w:style w:type="paragraph" w:styleId="9">
    <w:name w:val="Body Text"/>
    <w:basedOn w:val="1"/>
    <w:link w:val="55"/>
    <w:qFormat/>
    <w:uiPriority w:val="99"/>
    <w:pPr>
      <w:spacing w:before="8"/>
      <w:ind w:left="110"/>
      <w:jc w:val="left"/>
    </w:pPr>
    <w:rPr>
      <w:rFonts w:ascii="方正书宋简体" w:hAnsi="方正书宋简体" w:eastAsia="方正书宋简体"/>
      <w:kern w:val="0"/>
      <w:sz w:val="19"/>
      <w:szCs w:val="19"/>
      <w:lang w:eastAsia="en-US"/>
    </w:rPr>
  </w:style>
  <w:style w:type="paragraph" w:styleId="10">
    <w:name w:val="Body Text Indent"/>
    <w:basedOn w:val="1"/>
    <w:link w:val="54"/>
    <w:unhideWhenUsed/>
    <w:qFormat/>
    <w:uiPriority w:val="99"/>
    <w:pPr>
      <w:ind w:firstLine="480" w:firstLineChars="200"/>
    </w:pPr>
    <w:rPr>
      <w:sz w:val="24"/>
      <w:szCs w:val="21"/>
    </w:rPr>
  </w:style>
  <w:style w:type="paragraph" w:styleId="11">
    <w:name w:val="toc 5"/>
    <w:basedOn w:val="1"/>
    <w:next w:val="1"/>
    <w:unhideWhenUsed/>
    <w:qFormat/>
    <w:uiPriority w:val="39"/>
    <w:pPr>
      <w:ind w:left="840"/>
      <w:jc w:val="left"/>
    </w:pPr>
    <w:rPr>
      <w:sz w:val="18"/>
      <w:szCs w:val="18"/>
    </w:rPr>
  </w:style>
  <w:style w:type="paragraph" w:styleId="12">
    <w:name w:val="toc 3"/>
    <w:basedOn w:val="1"/>
    <w:next w:val="1"/>
    <w:unhideWhenUsed/>
    <w:qFormat/>
    <w:uiPriority w:val="39"/>
    <w:pPr>
      <w:ind w:left="420"/>
      <w:jc w:val="left"/>
    </w:pPr>
    <w:rPr>
      <w:i/>
      <w:iCs/>
      <w:sz w:val="20"/>
      <w:szCs w:val="20"/>
    </w:rPr>
  </w:style>
  <w:style w:type="paragraph" w:styleId="13">
    <w:name w:val="Plain Text"/>
    <w:basedOn w:val="1"/>
    <w:link w:val="60"/>
    <w:qFormat/>
    <w:uiPriority w:val="99"/>
    <w:rPr>
      <w:rFonts w:ascii="宋体" w:hAnsi="Courier New" w:eastAsia="宋体" w:cs="Courier New"/>
      <w:szCs w:val="21"/>
    </w:rPr>
  </w:style>
  <w:style w:type="paragraph" w:styleId="14">
    <w:name w:val="toc 8"/>
    <w:basedOn w:val="1"/>
    <w:next w:val="1"/>
    <w:unhideWhenUsed/>
    <w:qFormat/>
    <w:uiPriority w:val="39"/>
    <w:pPr>
      <w:ind w:left="1470"/>
      <w:jc w:val="left"/>
    </w:pPr>
    <w:rPr>
      <w:sz w:val="18"/>
      <w:szCs w:val="18"/>
    </w:rPr>
  </w:style>
  <w:style w:type="paragraph" w:styleId="15">
    <w:name w:val="Date"/>
    <w:basedOn w:val="1"/>
    <w:next w:val="1"/>
    <w:link w:val="61"/>
    <w:unhideWhenUsed/>
    <w:qFormat/>
    <w:uiPriority w:val="99"/>
    <w:pPr>
      <w:ind w:left="100" w:leftChars="2500"/>
    </w:pPr>
  </w:style>
  <w:style w:type="paragraph" w:styleId="16">
    <w:name w:val="Balloon Text"/>
    <w:basedOn w:val="1"/>
    <w:link w:val="48"/>
    <w:unhideWhenUsed/>
    <w:qFormat/>
    <w:uiPriority w:val="99"/>
    <w:rPr>
      <w:sz w:val="18"/>
      <w:szCs w:val="18"/>
    </w:rPr>
  </w:style>
  <w:style w:type="paragraph" w:styleId="17">
    <w:name w:val="footer"/>
    <w:basedOn w:val="1"/>
    <w:link w:val="57"/>
    <w:unhideWhenUsed/>
    <w:qFormat/>
    <w:uiPriority w:val="99"/>
    <w:pPr>
      <w:tabs>
        <w:tab w:val="center" w:pos="4153"/>
        <w:tab w:val="right" w:pos="8306"/>
      </w:tabs>
      <w:snapToGrid w:val="0"/>
      <w:jc w:val="left"/>
    </w:pPr>
    <w:rPr>
      <w:sz w:val="18"/>
      <w:szCs w:val="18"/>
    </w:rPr>
  </w:style>
  <w:style w:type="paragraph" w:styleId="18">
    <w:name w:val="header"/>
    <w:basedOn w:val="1"/>
    <w:link w:val="51"/>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before="120" w:after="120"/>
      <w:jc w:val="left"/>
    </w:pPr>
    <w:rPr>
      <w:b/>
      <w:bCs/>
      <w:caps/>
      <w:sz w:val="20"/>
      <w:szCs w:val="20"/>
    </w:rPr>
  </w:style>
  <w:style w:type="paragraph" w:styleId="20">
    <w:name w:val="toc 4"/>
    <w:basedOn w:val="1"/>
    <w:next w:val="1"/>
    <w:unhideWhenUsed/>
    <w:qFormat/>
    <w:uiPriority w:val="39"/>
    <w:pPr>
      <w:ind w:left="630"/>
      <w:jc w:val="left"/>
    </w:pPr>
    <w:rPr>
      <w:sz w:val="18"/>
      <w:szCs w:val="18"/>
    </w:rPr>
  </w:style>
  <w:style w:type="paragraph" w:styleId="21">
    <w:name w:val="toc 6"/>
    <w:basedOn w:val="1"/>
    <w:next w:val="1"/>
    <w:unhideWhenUsed/>
    <w:qFormat/>
    <w:uiPriority w:val="39"/>
    <w:pPr>
      <w:ind w:left="1050"/>
      <w:jc w:val="left"/>
    </w:pPr>
    <w:rPr>
      <w:sz w:val="18"/>
      <w:szCs w:val="18"/>
    </w:rPr>
  </w:style>
  <w:style w:type="paragraph" w:styleId="22">
    <w:name w:val="toc 2"/>
    <w:basedOn w:val="1"/>
    <w:next w:val="1"/>
    <w:unhideWhenUsed/>
    <w:qFormat/>
    <w:uiPriority w:val="39"/>
    <w:pPr>
      <w:ind w:left="210"/>
      <w:jc w:val="left"/>
    </w:pPr>
    <w:rPr>
      <w:smallCaps/>
      <w:sz w:val="20"/>
      <w:szCs w:val="20"/>
    </w:rPr>
  </w:style>
  <w:style w:type="paragraph" w:styleId="23">
    <w:name w:val="toc 9"/>
    <w:basedOn w:val="1"/>
    <w:next w:val="1"/>
    <w:unhideWhenUsed/>
    <w:qFormat/>
    <w:uiPriority w:val="39"/>
    <w:pPr>
      <w:ind w:left="1680"/>
      <w:jc w:val="left"/>
    </w:pPr>
    <w:rPr>
      <w:sz w:val="18"/>
      <w:szCs w:val="18"/>
    </w:rPr>
  </w:style>
  <w:style w:type="paragraph" w:styleId="24">
    <w:name w:val="Body Text 2"/>
    <w:basedOn w:val="1"/>
    <w:link w:val="47"/>
    <w:unhideWhenUsed/>
    <w:uiPriority w:val="99"/>
    <w:pPr>
      <w:spacing w:after="120" w:line="480" w:lineRule="auto"/>
    </w:pPr>
  </w:style>
  <w:style w:type="paragraph" w:styleId="25">
    <w:name w:val="Normal (Web)"/>
    <w:basedOn w:val="1"/>
    <w:qFormat/>
    <w:uiPriority w:val="0"/>
    <w:pPr>
      <w:widowControl/>
      <w:spacing w:before="100" w:after="100" w:line="280" w:lineRule="atLeast"/>
      <w:ind w:firstLine="400"/>
      <w:jc w:val="left"/>
    </w:pPr>
    <w:rPr>
      <w:rFonts w:ascii="??" w:hAnsi="??" w:eastAsia="宋体" w:cs="??"/>
      <w:color w:val="003399"/>
      <w:kern w:val="0"/>
      <w:sz w:val="24"/>
      <w:szCs w:val="24"/>
    </w:rPr>
  </w:style>
  <w:style w:type="paragraph" w:styleId="26">
    <w:name w:val="Title"/>
    <w:basedOn w:val="1"/>
    <w:next w:val="1"/>
    <w:link w:val="50"/>
    <w:qFormat/>
    <w:uiPriority w:val="99"/>
    <w:pPr>
      <w:spacing w:before="240" w:after="60"/>
      <w:jc w:val="left"/>
      <w:outlineLvl w:val="0"/>
    </w:pPr>
    <w:rPr>
      <w:rFonts w:ascii="Calibri Light" w:hAnsi="Calibri Light" w:eastAsia="宋体" w:cs="Times New Roman"/>
      <w:b/>
      <w:bCs/>
      <w:sz w:val="32"/>
      <w:szCs w:val="32"/>
    </w:rPr>
  </w:style>
  <w:style w:type="paragraph" w:styleId="27">
    <w:name w:val="annotation subject"/>
    <w:basedOn w:val="8"/>
    <w:next w:val="8"/>
    <w:link w:val="56"/>
    <w:unhideWhenUsed/>
    <w:qFormat/>
    <w:uiPriority w:val="99"/>
    <w:rPr>
      <w:rFonts w:ascii="Calibri" w:hAnsi="Calibri" w:eastAsia="宋体" w:cs="Times New Roman"/>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page number"/>
    <w:basedOn w:val="30"/>
    <w:unhideWhenUsed/>
    <w:qFormat/>
    <w:uiPriority w:val="0"/>
  </w:style>
  <w:style w:type="character" w:styleId="33">
    <w:name w:val="FollowedHyperlink"/>
    <w:unhideWhenUsed/>
    <w:qFormat/>
    <w:uiPriority w:val="99"/>
    <w:rPr>
      <w:color w:val="954F72"/>
      <w:u w:val="single"/>
    </w:rPr>
  </w:style>
  <w:style w:type="character" w:styleId="34">
    <w:name w:val="Emphasis"/>
    <w:qFormat/>
    <w:uiPriority w:val="99"/>
    <w:rPr>
      <w:rFonts w:cs="Times New Roman"/>
      <w:i/>
      <w:iCs/>
    </w:rPr>
  </w:style>
  <w:style w:type="character" w:styleId="35">
    <w:name w:val="Hyperlink"/>
    <w:unhideWhenUsed/>
    <w:qFormat/>
    <w:uiPriority w:val="99"/>
    <w:rPr>
      <w:color w:val="0563C1"/>
      <w:u w:val="single"/>
    </w:rPr>
  </w:style>
  <w:style w:type="character" w:styleId="36">
    <w:name w:val="annotation reference"/>
    <w:qFormat/>
    <w:uiPriority w:val="0"/>
    <w:rPr>
      <w:sz w:val="21"/>
      <w:szCs w:val="21"/>
    </w:rPr>
  </w:style>
  <w:style w:type="paragraph" w:customStyle="1" w:styleId="37">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38">
    <w:name w:val="TOC 标题1"/>
    <w:basedOn w:val="2"/>
    <w:next w:val="1"/>
    <w:unhideWhenUsed/>
    <w:qFormat/>
    <w:uiPriority w:val="99"/>
    <w:pPr>
      <w:keepNext/>
      <w:keepLines/>
      <w:widowControl/>
      <w:spacing w:before="480" w:line="276" w:lineRule="auto"/>
      <w:ind w:left="0"/>
      <w:outlineLvl w:val="9"/>
    </w:pPr>
    <w:rPr>
      <w:rFonts w:ascii="Calibri Light" w:hAnsi="Calibri Light" w:cs="Times New Roman"/>
      <w:b w:val="0"/>
      <w:bCs/>
      <w:color w:val="2E75B5"/>
      <w:szCs w:val="28"/>
      <w:lang w:eastAsia="zh-CN"/>
    </w:rPr>
  </w:style>
  <w:style w:type="paragraph" w:customStyle="1" w:styleId="39">
    <w:name w:val="列出段落2"/>
    <w:basedOn w:val="1"/>
    <w:qFormat/>
    <w:uiPriority w:val="99"/>
    <w:pPr>
      <w:ind w:firstLine="420" w:firstLineChars="200"/>
    </w:pPr>
  </w:style>
  <w:style w:type="paragraph" w:customStyle="1" w:styleId="40">
    <w:name w:val="TOC 标题2"/>
    <w:basedOn w:val="2"/>
    <w:next w:val="1"/>
    <w:unhideWhenUsed/>
    <w:qFormat/>
    <w:uiPriority w:val="99"/>
    <w:pPr>
      <w:keepNext/>
      <w:keepLines/>
      <w:widowControl/>
      <w:spacing w:before="480" w:line="276" w:lineRule="auto"/>
      <w:ind w:left="0"/>
      <w:jc w:val="left"/>
      <w:outlineLvl w:val="9"/>
    </w:pPr>
    <w:rPr>
      <w:rFonts w:ascii="Calibri Light" w:hAnsi="Calibri Light" w:cs="Times New Roman"/>
      <w:bCs/>
      <w:color w:val="2E75B5"/>
      <w:szCs w:val="28"/>
      <w:lang w:eastAsia="zh-CN"/>
    </w:rPr>
  </w:style>
  <w:style w:type="paragraph" w:customStyle="1" w:styleId="41">
    <w:name w:val="p0"/>
    <w:basedOn w:val="1"/>
    <w:qFormat/>
    <w:uiPriority w:val="99"/>
    <w:pPr>
      <w:widowControl/>
    </w:pPr>
    <w:rPr>
      <w:rFonts w:ascii="Calibri" w:hAnsi="Calibri" w:eastAsia="宋体" w:cs="宋体"/>
      <w:kern w:val="0"/>
      <w:szCs w:val="21"/>
    </w:rPr>
  </w:style>
  <w:style w:type="paragraph" w:styleId="42">
    <w:name w:val="List Paragraph"/>
    <w:basedOn w:val="1"/>
    <w:qFormat/>
    <w:uiPriority w:val="99"/>
    <w:pPr>
      <w:ind w:firstLine="420" w:firstLineChars="200"/>
    </w:pPr>
  </w:style>
  <w:style w:type="paragraph" w:customStyle="1" w:styleId="43">
    <w:name w:val="_Style 42"/>
    <w:unhideWhenUsed/>
    <w:uiPriority w:val="99"/>
    <w:rPr>
      <w:rFonts w:ascii="Calibri" w:hAnsi="Calibri" w:eastAsia="宋体" w:cs="Times New Roman"/>
      <w:kern w:val="2"/>
      <w:sz w:val="21"/>
      <w:szCs w:val="22"/>
      <w:lang w:val="en-US" w:eastAsia="zh-CN" w:bidi="ar-SA"/>
    </w:rPr>
  </w:style>
  <w:style w:type="paragraph" w:customStyle="1" w:styleId="44">
    <w:name w:val="列出段落1"/>
    <w:basedOn w:val="1"/>
    <w:qFormat/>
    <w:uiPriority w:val="99"/>
    <w:pPr>
      <w:ind w:firstLine="420" w:firstLineChars="200"/>
    </w:pPr>
  </w:style>
  <w:style w:type="paragraph" w:customStyle="1" w:styleId="45">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46">
    <w:name w:val="标题 4 Char"/>
    <w:link w:val="5"/>
    <w:qFormat/>
    <w:uiPriority w:val="99"/>
    <w:rPr>
      <w:rFonts w:ascii="Calibri Light" w:hAnsi="Calibri Light" w:eastAsia="宋体" w:cs="Times New Roman"/>
      <w:b/>
      <w:bCs/>
      <w:sz w:val="28"/>
      <w:szCs w:val="28"/>
    </w:rPr>
  </w:style>
  <w:style w:type="character" w:customStyle="1" w:styleId="47">
    <w:name w:val="正文文本 2 Char"/>
    <w:link w:val="24"/>
    <w:semiHidden/>
    <w:uiPriority w:val="99"/>
    <w:rPr>
      <w:rFonts w:ascii="Calibri" w:hAnsi="Calibri" w:eastAsia="宋体" w:cs="Times New Roman"/>
      <w:kern w:val="2"/>
      <w:sz w:val="21"/>
      <w:szCs w:val="22"/>
    </w:rPr>
  </w:style>
  <w:style w:type="character" w:customStyle="1" w:styleId="48">
    <w:name w:val="批注框文本 Char"/>
    <w:link w:val="16"/>
    <w:semiHidden/>
    <w:qFormat/>
    <w:uiPriority w:val="99"/>
    <w:rPr>
      <w:sz w:val="18"/>
      <w:szCs w:val="18"/>
    </w:rPr>
  </w:style>
  <w:style w:type="character" w:customStyle="1" w:styleId="49">
    <w:name w:val="文档结构图 Char"/>
    <w:link w:val="7"/>
    <w:semiHidden/>
    <w:qFormat/>
    <w:uiPriority w:val="99"/>
    <w:rPr>
      <w:rFonts w:ascii="宋体" w:eastAsia="宋体"/>
      <w:kern w:val="2"/>
      <w:sz w:val="18"/>
      <w:szCs w:val="18"/>
    </w:rPr>
  </w:style>
  <w:style w:type="character" w:customStyle="1" w:styleId="50">
    <w:name w:val="标题 Char"/>
    <w:link w:val="26"/>
    <w:qFormat/>
    <w:uiPriority w:val="99"/>
    <w:rPr>
      <w:rFonts w:ascii="Calibri Light" w:hAnsi="Calibri Light" w:eastAsia="宋体" w:cs="Times New Roman"/>
      <w:b/>
      <w:bCs/>
      <w:sz w:val="32"/>
      <w:szCs w:val="32"/>
    </w:rPr>
  </w:style>
  <w:style w:type="character" w:customStyle="1" w:styleId="51">
    <w:name w:val="页眉 Char"/>
    <w:link w:val="18"/>
    <w:qFormat/>
    <w:uiPriority w:val="99"/>
    <w:rPr>
      <w:sz w:val="18"/>
      <w:szCs w:val="18"/>
    </w:rPr>
  </w:style>
  <w:style w:type="character" w:customStyle="1" w:styleId="52">
    <w:name w:val="批注文字 Char"/>
    <w:link w:val="8"/>
    <w:qFormat/>
    <w:uiPriority w:val="99"/>
    <w:rPr>
      <w:rFonts w:ascii="Calibri" w:hAnsi="Calibri" w:eastAsia="宋体" w:cs="Times New Roman"/>
    </w:rPr>
  </w:style>
  <w:style w:type="character" w:customStyle="1" w:styleId="53">
    <w:name w:val="标题 1 Char"/>
    <w:link w:val="2"/>
    <w:qFormat/>
    <w:uiPriority w:val="99"/>
    <w:rPr>
      <w:rFonts w:ascii="华文中宋" w:hAnsi="华文中宋" w:eastAsia="宋体"/>
      <w:b/>
      <w:kern w:val="0"/>
      <w:sz w:val="28"/>
      <w:szCs w:val="26"/>
      <w:lang w:eastAsia="en-US"/>
    </w:rPr>
  </w:style>
  <w:style w:type="character" w:customStyle="1" w:styleId="54">
    <w:name w:val="正文文本缩进 Char"/>
    <w:link w:val="10"/>
    <w:qFormat/>
    <w:locked/>
    <w:uiPriority w:val="99"/>
    <w:rPr>
      <w:kern w:val="2"/>
      <w:sz w:val="24"/>
      <w:szCs w:val="21"/>
    </w:rPr>
  </w:style>
  <w:style w:type="character" w:customStyle="1" w:styleId="55">
    <w:name w:val="正文文本 Char"/>
    <w:link w:val="9"/>
    <w:qFormat/>
    <w:uiPriority w:val="99"/>
    <w:rPr>
      <w:rFonts w:ascii="方正书宋简体" w:hAnsi="方正书宋简体" w:eastAsia="方正书宋简体"/>
      <w:kern w:val="0"/>
      <w:sz w:val="19"/>
      <w:szCs w:val="19"/>
      <w:lang w:eastAsia="en-US"/>
    </w:rPr>
  </w:style>
  <w:style w:type="character" w:customStyle="1" w:styleId="56">
    <w:name w:val="批注主题 Char"/>
    <w:link w:val="27"/>
    <w:semiHidden/>
    <w:qFormat/>
    <w:uiPriority w:val="99"/>
    <w:rPr>
      <w:rFonts w:ascii="Calibri" w:hAnsi="Calibri" w:eastAsia="宋体" w:cs="Times New Roman"/>
      <w:b/>
      <w:bCs/>
    </w:rPr>
  </w:style>
  <w:style w:type="character" w:customStyle="1" w:styleId="57">
    <w:name w:val="页脚 Char"/>
    <w:link w:val="17"/>
    <w:qFormat/>
    <w:uiPriority w:val="99"/>
    <w:rPr>
      <w:sz w:val="18"/>
      <w:szCs w:val="18"/>
    </w:rPr>
  </w:style>
  <w:style w:type="character" w:customStyle="1" w:styleId="58">
    <w:name w:val="标题 3 Char"/>
    <w:link w:val="4"/>
    <w:qFormat/>
    <w:uiPriority w:val="99"/>
    <w:rPr>
      <w:b/>
      <w:bCs/>
      <w:kern w:val="2"/>
      <w:sz w:val="24"/>
      <w:szCs w:val="32"/>
    </w:rPr>
  </w:style>
  <w:style w:type="character" w:customStyle="1" w:styleId="59">
    <w:name w:val="标题 2 Char"/>
    <w:link w:val="3"/>
    <w:qFormat/>
    <w:uiPriority w:val="99"/>
    <w:rPr>
      <w:rFonts w:ascii="Calibri Light" w:hAnsi="Calibri Light" w:eastAsia="宋体" w:cs="Times New Roman"/>
      <w:b/>
      <w:bCs/>
      <w:sz w:val="32"/>
      <w:szCs w:val="32"/>
    </w:rPr>
  </w:style>
  <w:style w:type="character" w:customStyle="1" w:styleId="60">
    <w:name w:val="纯文本 Char"/>
    <w:link w:val="13"/>
    <w:qFormat/>
    <w:uiPriority w:val="99"/>
    <w:rPr>
      <w:rFonts w:ascii="宋体" w:hAnsi="Courier New" w:eastAsia="宋体" w:cs="Courier New"/>
      <w:szCs w:val="21"/>
    </w:rPr>
  </w:style>
  <w:style w:type="character" w:customStyle="1" w:styleId="61">
    <w:name w:val="日期 Char"/>
    <w:basedOn w:val="30"/>
    <w:link w:val="15"/>
    <w:semiHidden/>
    <w:qFormat/>
    <w:uiPriority w:val="99"/>
  </w:style>
  <w:style w:type="character" w:customStyle="1" w:styleId="62">
    <w:name w:val="unnamed21"/>
    <w:basedOn w:val="30"/>
    <w:qFormat/>
    <w:uiPriority w:val="99"/>
  </w:style>
  <w:style w:type="table" w:customStyle="1" w:styleId="63">
    <w:name w:val="Table Normal"/>
    <w:unhideWhenUsed/>
    <w:qFormat/>
    <w:uiPriority w:val="2"/>
    <w:pPr>
      <w:widowControl w:val="0"/>
      <w:autoSpaceDE w:val="0"/>
      <w:autoSpaceDN w:val="0"/>
    </w:pPr>
    <w:rPr>
      <w:sz w:val="22"/>
      <w:szCs w:val="22"/>
      <w:lang w:val="en-US" w:eastAsia="en-US"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Invensys Systems</Company>
  <Pages>195</Pages>
  <Words>19192</Words>
  <Characters>109401</Characters>
  <Lines>911</Lines>
  <Paragraphs>256</Paragraphs>
  <TotalTime>9</TotalTime>
  <ScaleCrop>false</ScaleCrop>
  <LinksUpToDate>false</LinksUpToDate>
  <CharactersWithSpaces>128337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2020-09-11T02:29:00Z</dcterms:created>
  <dc:creator>刘志强</dc:creator>
  <cp:lastModifiedBy>杨潇</cp:lastModifiedBy>
  <cp:lastPrinted>2018-11-21T03:11:00Z</cp:lastPrinted>
  <dcterms:modified xsi:type="dcterms:W3CDTF">2020-10-10T02:19:56Z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