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9C" w:rsidRDefault="0062799C" w:rsidP="0062799C">
      <w:pPr>
        <w:pStyle w:val="1"/>
        <w:numPr>
          <w:ilvl w:val="0"/>
          <w:numId w:val="0"/>
        </w:numPr>
        <w:ind w:left="425"/>
        <w:jc w:val="center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上海电力大学“‘五维一体’发展性教学评价系统”学生操作手册</w:t>
      </w:r>
    </w:p>
    <w:p w:rsidR="00D91EE0" w:rsidRDefault="00D91EE0" w:rsidP="0062799C">
      <w:pPr>
        <w:pStyle w:val="1"/>
        <w:numPr>
          <w:ilvl w:val="0"/>
          <w:numId w:val="0"/>
        </w:numPr>
      </w:pPr>
      <w:r>
        <w:t>学生端</w:t>
      </w:r>
    </w:p>
    <w:p w:rsidR="00D91EE0" w:rsidRDefault="00D91EE0" w:rsidP="0062799C">
      <w:pPr>
        <w:pStyle w:val="2"/>
        <w:numPr>
          <w:ilvl w:val="0"/>
          <w:numId w:val="0"/>
        </w:numPr>
        <w:ind w:left="567"/>
      </w:pPr>
      <w:bookmarkStart w:id="0" w:name="_GoBack"/>
      <w:bookmarkEnd w:id="0"/>
      <w:r>
        <w:t>量化评教</w:t>
      </w:r>
    </w:p>
    <w:p w:rsidR="00D91EE0" w:rsidRDefault="00D91EE0" w:rsidP="00D91EE0">
      <w:pPr>
        <w:ind w:firstLine="440"/>
        <w:rPr>
          <w:lang w:val="en-US"/>
        </w:rPr>
      </w:pPr>
      <w:r>
        <w:rPr>
          <w:rFonts w:hint="eastAsia"/>
          <w:lang w:val="en-US"/>
        </w:rPr>
        <w:t>位置：量化评教→量化评教</w:t>
      </w:r>
    </w:p>
    <w:p w:rsidR="00D91EE0" w:rsidRDefault="00D91EE0" w:rsidP="00D91EE0">
      <w:pPr>
        <w:ind w:firstLine="440"/>
        <w:rPr>
          <w:lang w:val="en-US"/>
        </w:rPr>
      </w:pPr>
      <w:r>
        <w:rPr>
          <w:rFonts w:hint="eastAsia"/>
          <w:lang w:val="en-US"/>
        </w:rPr>
        <w:t>使用者：学生</w:t>
      </w:r>
    </w:p>
    <w:p w:rsidR="00D91EE0" w:rsidRDefault="00D91EE0" w:rsidP="00D91EE0">
      <w:pPr>
        <w:keepNext/>
        <w:ind w:firstLine="440"/>
      </w:pPr>
      <w:r>
        <w:rPr>
          <w:noProof/>
          <w:lang w:val="en-US"/>
        </w:rPr>
        <w:drawing>
          <wp:inline distT="0" distB="0" distL="0" distR="0">
            <wp:extent cx="5486400" cy="11811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E0" w:rsidRDefault="00D91EE0" w:rsidP="00D91EE0">
      <w:pPr>
        <w:pStyle w:val="a6"/>
        <w:rPr>
          <w:lang w:val="en-US"/>
        </w:rPr>
      </w:pPr>
      <w:r>
        <w:t>图</w:t>
      </w:r>
      <w:r>
        <w:t xml:space="preserve"> </w:t>
      </w:r>
      <w:r w:rsidR="00632B7E">
        <w:fldChar w:fldCharType="begin"/>
      </w:r>
      <w:r w:rsidR="00632B7E">
        <w:instrText xml:space="preserve"> STYLEREF 2 \s </w:instrText>
      </w:r>
      <w:r w:rsidR="00632B7E">
        <w:fldChar w:fldCharType="separate"/>
      </w:r>
      <w:r>
        <w:rPr>
          <w:lang w:val="en-US"/>
        </w:rPr>
        <w:t>6.1</w:t>
      </w:r>
      <w:r w:rsidR="00632B7E">
        <w:rPr>
          <w:lang w:val="en-US"/>
        </w:rPr>
        <w:fldChar w:fldCharType="end"/>
      </w:r>
      <w:r>
        <w:noBreakHyphen/>
      </w:r>
      <w:r>
        <w:fldChar w:fldCharType="begin"/>
      </w:r>
      <w:r>
        <w:instrText xml:space="preserve"> SEQ </w:instrText>
      </w:r>
      <w:r>
        <w:instrText>图</w:instrText>
      </w:r>
      <w:r>
        <w:instrText xml:space="preserve"> \* ARABIC \s 2 </w:instrText>
      </w:r>
      <w:r>
        <w:fldChar w:fldCharType="separate"/>
      </w:r>
      <w:r>
        <w:rPr>
          <w:lang w:val="en-US"/>
        </w:rPr>
        <w:t>1</w:t>
      </w:r>
      <w:r>
        <w:fldChar w:fldCharType="end"/>
      </w:r>
    </w:p>
    <w:p w:rsidR="00D91EE0" w:rsidRDefault="00D91EE0" w:rsidP="00D91EE0">
      <w:pPr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点击学期框后</w:t>
      </w:r>
      <w:r>
        <w:rPr>
          <w:rFonts w:hint="eastAsia"/>
          <w:lang w:val="en-US"/>
        </w:rPr>
        <w:t>选择需要的学期，必须点击</w:t>
      </w:r>
      <w:r>
        <w:rPr>
          <w:noProof/>
          <w:lang w:val="en-US"/>
        </w:rPr>
        <w:drawing>
          <wp:inline distT="0" distB="0" distL="0" distR="0">
            <wp:extent cx="704850" cy="20955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>按钮，学期才会切换过来。</w:t>
      </w:r>
    </w:p>
    <w:p w:rsidR="00D91EE0" w:rsidRDefault="00D91EE0" w:rsidP="00D91EE0">
      <w:pPr>
        <w:keepNext/>
        <w:ind w:left="860" w:firstLineChars="0" w:firstLine="0"/>
      </w:pPr>
      <w:r>
        <w:rPr>
          <w:noProof/>
          <w:lang w:val="en-US"/>
        </w:rPr>
        <w:drawing>
          <wp:inline distT="0" distB="0" distL="0" distR="0">
            <wp:extent cx="3562350" cy="161925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E0" w:rsidRDefault="00D91EE0" w:rsidP="00D91EE0">
      <w:pPr>
        <w:pStyle w:val="a6"/>
        <w:rPr>
          <w:lang w:val="en-US"/>
        </w:rPr>
      </w:pPr>
      <w:r>
        <w:t>图</w:t>
      </w:r>
      <w:r>
        <w:t xml:space="preserve"> </w:t>
      </w:r>
      <w:r w:rsidR="00632B7E">
        <w:fldChar w:fldCharType="begin"/>
      </w:r>
      <w:r w:rsidR="00632B7E">
        <w:instrText xml:space="preserve"> STYLEREF 2 \s </w:instrText>
      </w:r>
      <w:r w:rsidR="00632B7E">
        <w:fldChar w:fldCharType="separate"/>
      </w:r>
      <w:r>
        <w:rPr>
          <w:lang w:val="en-US"/>
        </w:rPr>
        <w:t>6.1</w:t>
      </w:r>
      <w:r w:rsidR="00632B7E">
        <w:rPr>
          <w:lang w:val="en-US"/>
        </w:rPr>
        <w:fldChar w:fldCharType="end"/>
      </w:r>
      <w:r>
        <w:noBreakHyphen/>
      </w:r>
      <w:r>
        <w:fldChar w:fldCharType="begin"/>
      </w:r>
      <w:r>
        <w:instrText xml:space="preserve"> SEQ </w:instrText>
      </w:r>
      <w:r>
        <w:instrText>图</w:instrText>
      </w:r>
      <w:r>
        <w:instrText xml:space="preserve"> \* ARABIC \s 2 </w:instrText>
      </w:r>
      <w:r>
        <w:fldChar w:fldCharType="separate"/>
      </w:r>
      <w:r>
        <w:rPr>
          <w:lang w:val="en-US"/>
        </w:rPr>
        <w:t>2</w:t>
      </w:r>
      <w:r>
        <w:fldChar w:fldCharType="end"/>
      </w:r>
    </w:p>
    <w:p w:rsidR="00D91EE0" w:rsidRDefault="00D91EE0" w:rsidP="00D91EE0">
      <w:pPr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  <w:lang w:val="en-US"/>
        </w:rPr>
        <w:t>页面上会列出所有当前学期的学生评价开关，点击</w:t>
      </w:r>
      <w:r>
        <w:rPr>
          <w:noProof/>
          <w:lang w:val="en-US"/>
        </w:rPr>
        <w:drawing>
          <wp:inline distT="0" distB="0" distL="0" distR="0">
            <wp:extent cx="361950" cy="238125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>，</w:t>
      </w:r>
      <w:r>
        <w:rPr>
          <w:lang w:val="en-US"/>
        </w:rPr>
        <w:t>可以看到详细的需要评价的课程</w:t>
      </w:r>
      <w:r>
        <w:rPr>
          <w:rFonts w:hint="eastAsia"/>
          <w:lang w:val="en-US"/>
        </w:rPr>
        <w:t>。</w:t>
      </w:r>
      <w:r>
        <w:rPr>
          <w:lang w:val="en-US"/>
        </w:rPr>
        <w:t>如果开关未开放</w:t>
      </w:r>
      <w:r>
        <w:rPr>
          <w:rFonts w:hint="eastAsia"/>
          <w:lang w:val="en-US"/>
        </w:rPr>
        <w:t>，</w:t>
      </w:r>
      <w:r>
        <w:rPr>
          <w:lang w:val="en-US"/>
        </w:rPr>
        <w:t>就只能查看</w:t>
      </w:r>
      <w:r>
        <w:rPr>
          <w:rFonts w:hint="eastAsia"/>
          <w:lang w:val="en-US"/>
        </w:rPr>
        <w:t>；</w:t>
      </w:r>
      <w:r>
        <w:rPr>
          <w:lang w:val="en-US"/>
        </w:rPr>
        <w:t>如果在开关时间范围内</w:t>
      </w:r>
      <w:r>
        <w:rPr>
          <w:rFonts w:hint="eastAsia"/>
          <w:lang w:val="en-US"/>
        </w:rPr>
        <w:t>，</w:t>
      </w:r>
      <w:r>
        <w:rPr>
          <w:lang w:val="en-US"/>
        </w:rPr>
        <w:t>会根据提交状态</w:t>
      </w:r>
      <w:r>
        <w:rPr>
          <w:rFonts w:hint="eastAsia"/>
          <w:lang w:val="en-US"/>
        </w:rPr>
        <w:t>，</w:t>
      </w:r>
      <w:r>
        <w:rPr>
          <w:lang w:val="en-US"/>
        </w:rPr>
        <w:t>出现</w:t>
      </w:r>
      <w:r>
        <w:rPr>
          <w:rFonts w:hint="eastAsia"/>
          <w:lang w:val="en-US"/>
        </w:rPr>
        <w:t>“评价”/“继续评价”/“删除”按钮</w:t>
      </w:r>
    </w:p>
    <w:p w:rsidR="00D91EE0" w:rsidRDefault="00D91EE0" w:rsidP="00D91EE0">
      <w:pPr>
        <w:ind w:firstLine="440"/>
      </w:pPr>
      <w:r>
        <w:rPr>
          <w:noProof/>
          <w:lang w:val="en-US"/>
        </w:rPr>
        <w:lastRenderedPageBreak/>
        <w:drawing>
          <wp:inline distT="0" distB="0" distL="0" distR="0">
            <wp:extent cx="5486400" cy="390525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E0" w:rsidRDefault="00D91EE0" w:rsidP="00D91EE0">
      <w:pPr>
        <w:pStyle w:val="a6"/>
        <w:rPr>
          <w:lang w:val="en-US"/>
        </w:rPr>
      </w:pPr>
      <w:r>
        <w:t>图</w:t>
      </w:r>
      <w:r>
        <w:t xml:space="preserve"> </w:t>
      </w:r>
      <w:r w:rsidR="00632B7E">
        <w:fldChar w:fldCharType="begin"/>
      </w:r>
      <w:r w:rsidR="00632B7E">
        <w:instrText xml:space="preserve"> STYLEREF 2 \s </w:instrText>
      </w:r>
      <w:r w:rsidR="00632B7E">
        <w:fldChar w:fldCharType="separate"/>
      </w:r>
      <w:r>
        <w:rPr>
          <w:lang w:val="en-US"/>
        </w:rPr>
        <w:t>6.1</w:t>
      </w:r>
      <w:r w:rsidR="00632B7E">
        <w:rPr>
          <w:lang w:val="en-US"/>
        </w:rPr>
        <w:fldChar w:fldCharType="end"/>
      </w:r>
      <w:r>
        <w:noBreakHyphen/>
      </w:r>
      <w:r>
        <w:fldChar w:fldCharType="begin"/>
      </w:r>
      <w:r>
        <w:instrText xml:space="preserve"> SEQ </w:instrText>
      </w:r>
      <w:r>
        <w:instrText>图</w:instrText>
      </w:r>
      <w:r>
        <w:instrText xml:space="preserve"> \* ARABIC \s 2 </w:instrText>
      </w:r>
      <w:r>
        <w:fldChar w:fldCharType="separate"/>
      </w:r>
      <w:r>
        <w:rPr>
          <w:lang w:val="en-US"/>
        </w:rPr>
        <w:t>3</w:t>
      </w:r>
      <w:r>
        <w:fldChar w:fldCharType="end"/>
      </w:r>
    </w:p>
    <w:p w:rsidR="00D91EE0" w:rsidRDefault="00D91EE0" w:rsidP="00D91EE0">
      <w:pPr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  <w:lang w:val="en-US"/>
        </w:rPr>
        <w:t>当问卷未填写过时，可以点击</w:t>
      </w:r>
      <w:r>
        <w:rPr>
          <w:noProof/>
          <w:lang w:val="en-US"/>
        </w:rPr>
        <w:drawing>
          <wp:inline distT="0" distB="0" distL="0" distR="0">
            <wp:extent cx="361950" cy="219075"/>
            <wp:effectExtent l="1905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按钮</w:t>
      </w:r>
      <w:r>
        <w:rPr>
          <w:rFonts w:hint="eastAsia"/>
          <w:lang w:val="en-US"/>
        </w:rPr>
        <w:t>，</w:t>
      </w:r>
      <w:r>
        <w:rPr>
          <w:lang w:val="en-US"/>
        </w:rPr>
        <w:t>进入问卷填写页面</w:t>
      </w:r>
      <w:r>
        <w:rPr>
          <w:rFonts w:hint="eastAsia"/>
          <w:lang w:val="en-US"/>
        </w:rPr>
        <w:t>。</w:t>
      </w:r>
      <w:r>
        <w:rPr>
          <w:lang w:val="en-US"/>
        </w:rPr>
        <w:t>将鼠标移动到星星上可以对客观题进行打分</w:t>
      </w:r>
      <w:r>
        <w:rPr>
          <w:rFonts w:hint="eastAsia"/>
          <w:lang w:val="en-US"/>
        </w:rPr>
        <w:t>，</w:t>
      </w:r>
      <w:r>
        <w:rPr>
          <w:lang w:val="en-US"/>
        </w:rPr>
        <w:t>在输入框中输入文字可以完成主观题</w:t>
      </w:r>
      <w:r>
        <w:rPr>
          <w:rFonts w:hint="eastAsia"/>
          <w:lang w:val="en-US"/>
        </w:rPr>
        <w:t>。</w:t>
      </w:r>
      <w:r>
        <w:rPr>
          <w:rFonts w:hint="eastAsia"/>
          <w:lang w:val="en-US"/>
        </w:rPr>
        <w:br/>
        <w:t>1、填到一半，可以点击</w:t>
      </w:r>
      <w:r>
        <w:rPr>
          <w:noProof/>
          <w:lang w:val="en-US"/>
        </w:rPr>
        <w:drawing>
          <wp:inline distT="0" distB="0" distL="0" distR="0">
            <wp:extent cx="495300" cy="266700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进行保存</w:t>
      </w:r>
      <w:r>
        <w:rPr>
          <w:rFonts w:hint="eastAsia"/>
          <w:lang w:val="en-US"/>
        </w:rPr>
        <w:t>；</w:t>
      </w:r>
    </w:p>
    <w:p w:rsidR="00D91EE0" w:rsidRDefault="00D91EE0" w:rsidP="00D91EE0">
      <w:pPr>
        <w:ind w:left="420" w:firstLineChars="0" w:firstLine="420"/>
        <w:rPr>
          <w:lang w:val="en-US"/>
        </w:rPr>
      </w:pPr>
      <w:r>
        <w:rPr>
          <w:rFonts w:hint="eastAsia"/>
          <w:lang w:val="en-US"/>
        </w:rPr>
        <w:t>2、确认填写完毕后，可以点击</w:t>
      </w:r>
      <w:r>
        <w:rPr>
          <w:noProof/>
          <w:lang w:val="en-US"/>
        </w:rPr>
        <w:drawing>
          <wp:inline distT="0" distB="0" distL="0" distR="0">
            <wp:extent cx="438150" cy="209550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>，</w:t>
      </w:r>
      <w:r>
        <w:rPr>
          <w:lang w:val="en-US"/>
        </w:rPr>
        <w:t>提交之后仍能查看</w:t>
      </w:r>
      <w:r>
        <w:rPr>
          <w:rFonts w:hint="eastAsia"/>
          <w:lang w:val="en-US"/>
        </w:rPr>
        <w:t>，</w:t>
      </w:r>
      <w:r>
        <w:rPr>
          <w:lang w:val="en-US"/>
        </w:rPr>
        <w:t>但不能修改</w:t>
      </w:r>
      <w:r>
        <w:rPr>
          <w:rFonts w:hint="eastAsia"/>
          <w:lang w:val="en-US"/>
        </w:rPr>
        <w:t>。</w:t>
      </w:r>
    </w:p>
    <w:p w:rsidR="00D91EE0" w:rsidRDefault="00D91EE0" w:rsidP="00D91EE0">
      <w:pPr>
        <w:ind w:left="420" w:firstLineChars="0" w:firstLine="420"/>
        <w:rPr>
          <w:lang w:val="en-US"/>
        </w:rPr>
      </w:pPr>
      <w:r>
        <w:rPr>
          <w:rFonts w:hint="eastAsia"/>
          <w:lang w:val="en-US"/>
        </w:rPr>
        <w:t>3、点击</w:t>
      </w:r>
      <w:r>
        <w:rPr>
          <w:noProof/>
          <w:lang w:val="en-US"/>
        </w:rPr>
        <w:drawing>
          <wp:inline distT="0" distB="0" distL="0" distR="0">
            <wp:extent cx="466725" cy="238125"/>
            <wp:effectExtent l="19050" t="0" r="9525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按钮</w:t>
      </w:r>
      <w:r>
        <w:rPr>
          <w:rFonts w:hint="eastAsia"/>
          <w:lang w:val="en-US"/>
        </w:rPr>
        <w:t>，</w:t>
      </w:r>
      <w:r>
        <w:rPr>
          <w:lang w:val="en-US"/>
        </w:rPr>
        <w:t>可以放弃当前修改的内容</w:t>
      </w:r>
      <w:r>
        <w:rPr>
          <w:rFonts w:hint="eastAsia"/>
          <w:lang w:val="en-US"/>
        </w:rPr>
        <w:t>，</w:t>
      </w:r>
      <w:r>
        <w:rPr>
          <w:lang w:val="en-US"/>
        </w:rPr>
        <w:t>回到上一个页面</w:t>
      </w:r>
      <w:r>
        <w:rPr>
          <w:rFonts w:hint="eastAsia"/>
          <w:lang w:val="en-US"/>
        </w:rPr>
        <w:t>。</w:t>
      </w:r>
    </w:p>
    <w:p w:rsidR="00D91EE0" w:rsidRDefault="00D91EE0" w:rsidP="00D91EE0">
      <w:pPr>
        <w:ind w:firstLine="440"/>
      </w:pPr>
      <w:r>
        <w:rPr>
          <w:noProof/>
          <w:lang w:val="en-US"/>
        </w:rPr>
        <w:drawing>
          <wp:inline distT="0" distB="0" distL="0" distR="0">
            <wp:extent cx="5486400" cy="2790825"/>
            <wp:effectExtent l="1905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E0" w:rsidRDefault="00D91EE0" w:rsidP="00D91EE0">
      <w:pPr>
        <w:pStyle w:val="a6"/>
      </w:pPr>
      <w:r>
        <w:t>图</w:t>
      </w:r>
      <w:r>
        <w:t xml:space="preserve"> </w:t>
      </w:r>
      <w:r w:rsidR="00632B7E">
        <w:fldChar w:fldCharType="begin"/>
      </w:r>
      <w:r w:rsidR="00632B7E">
        <w:instrText xml:space="preserve"> STYLEREF 2 \s </w:instrText>
      </w:r>
      <w:r w:rsidR="00632B7E">
        <w:fldChar w:fldCharType="separate"/>
      </w:r>
      <w:r>
        <w:rPr>
          <w:lang w:val="en-US"/>
        </w:rPr>
        <w:t>6.1</w:t>
      </w:r>
      <w:r w:rsidR="00632B7E">
        <w:rPr>
          <w:lang w:val="en-US"/>
        </w:rPr>
        <w:fldChar w:fldCharType="end"/>
      </w:r>
      <w:r>
        <w:noBreakHyphen/>
      </w:r>
      <w:r>
        <w:fldChar w:fldCharType="begin"/>
      </w:r>
      <w:r>
        <w:instrText xml:space="preserve"> SEQ </w:instrText>
      </w:r>
      <w:r>
        <w:instrText>图</w:instrText>
      </w:r>
      <w:r>
        <w:instrText xml:space="preserve"> \* ARABIC \s 2 </w:instrText>
      </w:r>
      <w:r>
        <w:fldChar w:fldCharType="separate"/>
      </w:r>
      <w:r>
        <w:rPr>
          <w:lang w:val="en-US"/>
        </w:rPr>
        <w:t>4</w:t>
      </w:r>
      <w:r>
        <w:fldChar w:fldCharType="end"/>
      </w:r>
    </w:p>
    <w:p w:rsidR="00D91EE0" w:rsidRDefault="00D91EE0" w:rsidP="00D91EE0">
      <w:pPr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当问卷处于已保存但未提交时</w:t>
      </w:r>
      <w:r>
        <w:rPr>
          <w:rFonts w:hint="eastAsia"/>
          <w:lang w:val="en-US"/>
        </w:rPr>
        <w:t>，</w:t>
      </w:r>
      <w:r>
        <w:rPr>
          <w:lang w:val="en-US"/>
        </w:rPr>
        <w:t>可以点击</w:t>
      </w:r>
      <w:r>
        <w:rPr>
          <w:noProof/>
          <w:lang w:val="en-US"/>
        </w:rPr>
        <w:drawing>
          <wp:inline distT="0" distB="0" distL="0" distR="0">
            <wp:extent cx="590550" cy="190500"/>
            <wp:effectExtent l="1905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>，</w:t>
      </w:r>
      <w:proofErr w:type="gramStart"/>
      <w:r>
        <w:rPr>
          <w:lang w:val="en-US"/>
        </w:rPr>
        <w:t>对之前</w:t>
      </w:r>
      <w:proofErr w:type="gramEnd"/>
      <w:r>
        <w:rPr>
          <w:lang w:val="en-US"/>
        </w:rPr>
        <w:t>填写的内容进行修改</w:t>
      </w:r>
      <w:r>
        <w:rPr>
          <w:rFonts w:hint="eastAsia"/>
          <w:lang w:val="en-US"/>
        </w:rPr>
        <w:t>；也可以点击</w:t>
      </w:r>
      <w:r>
        <w:rPr>
          <w:noProof/>
          <w:lang w:val="en-US"/>
        </w:rPr>
        <w:drawing>
          <wp:inline distT="0" distB="0" distL="0" distR="0">
            <wp:extent cx="371475" cy="276225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按钮</w:t>
      </w:r>
      <w:r>
        <w:rPr>
          <w:rFonts w:hint="eastAsia"/>
          <w:lang w:val="en-US"/>
        </w:rPr>
        <w:t>，</w:t>
      </w:r>
      <w:r>
        <w:rPr>
          <w:lang w:val="en-US"/>
        </w:rPr>
        <w:t>将之前保存的内容删除</w:t>
      </w:r>
      <w:r>
        <w:rPr>
          <w:rFonts w:hint="eastAsia"/>
          <w:lang w:val="en-US"/>
        </w:rPr>
        <w:t>，</w:t>
      </w:r>
      <w:r>
        <w:rPr>
          <w:lang w:val="en-US"/>
        </w:rPr>
        <w:t>从头开始填写</w:t>
      </w:r>
      <w:r>
        <w:rPr>
          <w:rFonts w:hint="eastAsia"/>
          <w:lang w:val="en-US"/>
        </w:rPr>
        <w:t>。</w:t>
      </w:r>
    </w:p>
    <w:p w:rsidR="00015B0D" w:rsidRPr="00D91EE0" w:rsidRDefault="00015B0D" w:rsidP="00D91EE0">
      <w:pPr>
        <w:ind w:firstLine="440"/>
        <w:rPr>
          <w:lang w:val="en-US"/>
        </w:rPr>
      </w:pPr>
    </w:p>
    <w:sectPr w:rsidR="00015B0D" w:rsidRPr="00D9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7E" w:rsidRDefault="00632B7E" w:rsidP="00D91EE0">
      <w:pPr>
        <w:spacing w:before="0" w:after="0" w:line="240" w:lineRule="auto"/>
        <w:ind w:firstLine="440"/>
      </w:pPr>
      <w:r>
        <w:separator/>
      </w:r>
    </w:p>
  </w:endnote>
  <w:endnote w:type="continuationSeparator" w:id="0">
    <w:p w:rsidR="00632B7E" w:rsidRDefault="00632B7E" w:rsidP="00D91EE0">
      <w:pPr>
        <w:spacing w:before="0" w:after="0"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微软雅黑"/>
    <w:charset w:val="86"/>
    <w:family w:val="swiss"/>
    <w:pitch w:val="variable"/>
    <w:sig w:usb0="00000000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7E" w:rsidRDefault="00632B7E" w:rsidP="00D91EE0">
      <w:pPr>
        <w:spacing w:before="0" w:after="0" w:line="240" w:lineRule="auto"/>
        <w:ind w:firstLine="440"/>
      </w:pPr>
      <w:r>
        <w:separator/>
      </w:r>
    </w:p>
  </w:footnote>
  <w:footnote w:type="continuationSeparator" w:id="0">
    <w:p w:rsidR="00632B7E" w:rsidRDefault="00632B7E" w:rsidP="00D91EE0">
      <w:pPr>
        <w:spacing w:before="0" w:after="0" w:line="240" w:lineRule="auto"/>
        <w:ind w:firstLine="4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24EE"/>
    <w:multiLevelType w:val="multilevel"/>
    <w:tmpl w:val="1B3024E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F497C12"/>
    <w:multiLevelType w:val="multilevel"/>
    <w:tmpl w:val="4F497C12"/>
    <w:lvl w:ilvl="0">
      <w:start w:val="1"/>
      <w:numFmt w:val="lowerLetter"/>
      <w:lvlText w:val="%1)"/>
      <w:lvlJc w:val="left"/>
      <w:pPr>
        <w:ind w:left="860" w:hanging="420"/>
      </w:p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E0"/>
    <w:rsid w:val="00015B0D"/>
    <w:rsid w:val="0062799C"/>
    <w:rsid w:val="00632B7E"/>
    <w:rsid w:val="00D9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E0"/>
    <w:pPr>
      <w:spacing w:before="80" w:after="100" w:line="276" w:lineRule="auto"/>
      <w:ind w:firstLineChars="200" w:firstLine="200"/>
    </w:pPr>
    <w:rPr>
      <w:rFonts w:ascii="Microsoft YaHei UI" w:eastAsia="Microsoft YaHei UI" w:hAnsi="Microsoft YaHei UI" w:cs="Times New Roman"/>
      <w:color w:val="595959"/>
      <w:kern w:val="0"/>
      <w:sz w:val="22"/>
      <w:lang w:val="zh-CN"/>
    </w:rPr>
  </w:style>
  <w:style w:type="paragraph" w:styleId="1">
    <w:name w:val="heading 1"/>
    <w:basedOn w:val="a0"/>
    <w:next w:val="a"/>
    <w:link w:val="1Char"/>
    <w:uiPriority w:val="9"/>
    <w:qFormat/>
    <w:rsid w:val="00D91EE0"/>
    <w:pPr>
      <w:numPr>
        <w:numId w:val="1"/>
      </w:numPr>
      <w:spacing w:after="0" w:line="240" w:lineRule="auto"/>
      <w:ind w:firstLineChars="0" w:firstLine="0"/>
      <w:outlineLvl w:val="0"/>
    </w:pPr>
    <w:rPr>
      <w:b/>
      <w:color w:val="4472C4"/>
      <w:sz w:val="48"/>
      <w:szCs w:val="48"/>
    </w:rPr>
  </w:style>
  <w:style w:type="paragraph" w:styleId="2">
    <w:name w:val="heading 2"/>
    <w:basedOn w:val="a0"/>
    <w:next w:val="a"/>
    <w:link w:val="2Char"/>
    <w:uiPriority w:val="9"/>
    <w:qFormat/>
    <w:rsid w:val="00D91EE0"/>
    <w:pPr>
      <w:numPr>
        <w:ilvl w:val="1"/>
        <w:numId w:val="1"/>
      </w:numPr>
      <w:pBdr>
        <w:bottom w:val="single" w:sz="12" w:space="1" w:color="4472C4"/>
      </w:pBdr>
      <w:shd w:val="clear" w:color="auto" w:fill="F2F2F2"/>
      <w:spacing w:line="240" w:lineRule="auto"/>
      <w:ind w:firstLineChars="0" w:firstLine="0"/>
      <w:outlineLvl w:val="1"/>
    </w:pPr>
    <w:rPr>
      <w:b/>
      <w:color w:val="4472C4"/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91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91E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1E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91EE0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D91EE0"/>
    <w:rPr>
      <w:rFonts w:ascii="Microsoft YaHei UI" w:eastAsia="Microsoft YaHei UI" w:hAnsi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2Char">
    <w:name w:val="标题 2 Char"/>
    <w:basedOn w:val="a1"/>
    <w:link w:val="2"/>
    <w:uiPriority w:val="9"/>
    <w:rsid w:val="00D91EE0"/>
    <w:rPr>
      <w:rFonts w:ascii="Microsoft YaHei UI" w:eastAsia="Microsoft YaHei UI" w:hAnsi="Microsoft YaHei UI" w:cs="Times New Roman"/>
      <w:b/>
      <w:color w:val="4472C4"/>
      <w:kern w:val="0"/>
      <w:sz w:val="24"/>
      <w:shd w:val="clear" w:color="auto" w:fill="F2F2F2"/>
    </w:rPr>
  </w:style>
  <w:style w:type="paragraph" w:styleId="a6">
    <w:name w:val="caption"/>
    <w:basedOn w:val="a"/>
    <w:next w:val="a"/>
    <w:uiPriority w:val="35"/>
    <w:qFormat/>
    <w:rsid w:val="00D91EE0"/>
    <w:pPr>
      <w:ind w:firstLineChars="0" w:firstLine="0"/>
      <w:jc w:val="center"/>
    </w:pPr>
    <w:rPr>
      <w:rFonts w:ascii="Cambria" w:eastAsia="黑体" w:hAnsi="Cambria"/>
      <w:sz w:val="20"/>
      <w:szCs w:val="20"/>
    </w:rPr>
  </w:style>
  <w:style w:type="paragraph" w:styleId="a0">
    <w:name w:val="List Paragraph"/>
    <w:basedOn w:val="a"/>
    <w:uiPriority w:val="34"/>
    <w:qFormat/>
    <w:rsid w:val="00D91EE0"/>
    <w:pPr>
      <w:ind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91EE0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D91EE0"/>
    <w:rPr>
      <w:rFonts w:ascii="Microsoft YaHei UI" w:eastAsia="Microsoft YaHei UI" w:hAnsi="Microsoft YaHei UI" w:cs="Times New Roman"/>
      <w:color w:val="595959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512</Characters>
  <Application>Microsoft Office Word</Application>
  <DocSecurity>0</DocSecurity>
  <Lines>4</Lines>
  <Paragraphs>1</Paragraphs>
  <ScaleCrop>false</ScaleCrop>
  <Company>MS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meikunbo</cp:lastModifiedBy>
  <cp:revision>3</cp:revision>
  <dcterms:created xsi:type="dcterms:W3CDTF">2017-11-16T01:51:00Z</dcterms:created>
  <dcterms:modified xsi:type="dcterms:W3CDTF">2022-06-14T10:12:00Z</dcterms:modified>
</cp:coreProperties>
</file>