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bCs/>
          <w:sz w:val="28"/>
          <w:szCs w:val="28"/>
        </w:rPr>
      </w:pPr>
      <w:bookmarkStart w:id="0" w:name="_Toc485830186"/>
      <w:r>
        <w:rPr>
          <w:rFonts w:hint="eastAsia"/>
          <w:b/>
          <w:bCs/>
          <w:sz w:val="28"/>
          <w:szCs w:val="28"/>
        </w:rPr>
        <w:t>上海电力大学本科生课程设计（大型作业）教学管理办法</w:t>
      </w:r>
      <w:bookmarkEnd w:id="0"/>
    </w:p>
    <w:p>
      <w:pPr>
        <w:spacing w:after="156" w:afterLines="50"/>
        <w:jc w:val="center"/>
        <w:rPr>
          <w:rFonts w:cs="Calibri"/>
          <w:bCs/>
          <w:szCs w:val="21"/>
        </w:rPr>
      </w:pPr>
      <w:r>
        <w:rPr>
          <w:rFonts w:hint="eastAsia" w:cs="Calibri"/>
          <w:bCs/>
          <w:szCs w:val="21"/>
        </w:rPr>
        <w:t>上电教〔</w:t>
      </w:r>
      <w:r>
        <w:rPr>
          <w:rFonts w:cs="Calibri"/>
          <w:bCs/>
          <w:szCs w:val="21"/>
        </w:rPr>
        <w:t>20</w:t>
      </w:r>
      <w:r>
        <w:rPr>
          <w:rFonts w:hint="eastAsia" w:cs="Calibri"/>
          <w:bCs/>
          <w:szCs w:val="21"/>
        </w:rPr>
        <w:t>20〕91</w:t>
      </w:r>
      <w:r>
        <w:rPr>
          <w:rFonts w:cs="Calibri"/>
          <w:bCs/>
          <w:szCs w:val="21"/>
        </w:rPr>
        <w:t xml:space="preserve"> </w:t>
      </w:r>
      <w:r>
        <w:rPr>
          <w:rFonts w:hint="eastAsia" w:cs="Calibri"/>
          <w:bCs/>
          <w:szCs w:val="21"/>
        </w:rPr>
        <w:t>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课程设计（大型作业）是以课程和相关知识为基础，加强基本功训练，做到理论与实际相结合，继承与创新相结合，充分发挥学生的主观能动性与教师因材施教相结合；课程设计（大型作业）是培养学生调查研究、使用文献资料、进行科学实验或技术设计的初步能力，学生综合运用所学课程理论知识解决实际问题，初步建立正确的设计思想方法。</w:t>
      </w:r>
    </w:p>
    <w:p>
      <w:pPr>
        <w:widowControl/>
        <w:spacing w:line="360" w:lineRule="auto"/>
        <w:ind w:firstLine="480" w:firstLineChars="200"/>
        <w:rPr>
          <w:rFonts w:ascii="宋体" w:cs="Calibri"/>
          <w:kern w:val="0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加强课程设计（大型作业）工作，对提高教学质量具有十分重要的意义和作用。为此，特制订本</w:t>
      </w:r>
      <w:r>
        <w:rPr>
          <w:rFonts w:hint="eastAsia"/>
          <w:sz w:val="24"/>
          <w:szCs w:val="24"/>
        </w:rPr>
        <w:t>办法</w:t>
      </w:r>
      <w:r>
        <w:rPr>
          <w:rFonts w:hint="eastAsia" w:ascii="宋体" w:hAnsi="宋体" w:cs="Calibri"/>
          <w:sz w:val="24"/>
          <w:szCs w:val="24"/>
        </w:rPr>
        <w:t>。</w:t>
      </w:r>
    </w:p>
    <w:p>
      <w:pPr>
        <w:widowControl/>
        <w:spacing w:line="360" w:lineRule="auto"/>
        <w:ind w:firstLine="482" w:firstLineChars="200"/>
        <w:rPr>
          <w:rFonts w:ascii="宋体" w:cs="Calibri"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一、</w:t>
      </w:r>
      <w:r>
        <w:rPr>
          <w:rFonts w:hint="eastAsia" w:ascii="宋体" w:hAnsi="宋体" w:cs="Calibri"/>
          <w:b/>
          <w:bCs/>
          <w:kern w:val="0"/>
          <w:sz w:val="24"/>
          <w:szCs w:val="24"/>
        </w:rPr>
        <w:t>课程设计（大型作业）</w:t>
      </w:r>
      <w:r>
        <w:rPr>
          <w:rFonts w:hint="eastAsia" w:ascii="宋体" w:hAnsi="宋体" w:cs="Calibri"/>
          <w:b/>
          <w:sz w:val="24"/>
          <w:szCs w:val="24"/>
        </w:rPr>
        <w:t>的工作程序及要求</w:t>
      </w:r>
    </w:p>
    <w:p>
      <w:pPr>
        <w:widowControl/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1.</w:t>
      </w:r>
      <w:r>
        <w:rPr>
          <w:rFonts w:hint="eastAsia" w:ascii="宋体" w:hAnsi="宋体" w:cs="Calibri"/>
          <w:sz w:val="24"/>
          <w:szCs w:val="24"/>
        </w:rPr>
        <w:t>课程设计（大型作业）课题应由指导教师根据本课程设计教学大纲的要求提出，并由教研室（学科组）</w:t>
      </w:r>
      <w:r>
        <w:rPr>
          <w:rFonts w:hint="eastAsia"/>
          <w:sz w:val="24"/>
          <w:szCs w:val="24"/>
        </w:rPr>
        <w:t>负责人审</w:t>
      </w:r>
      <w:r>
        <w:rPr>
          <w:rFonts w:hint="eastAsia" w:ascii="宋体" w:hAnsi="宋体" w:cs="Calibri"/>
          <w:sz w:val="24"/>
          <w:szCs w:val="24"/>
        </w:rPr>
        <w:t>核报教学院长通过；指导教师应认真填写课程设计（大型作业）任务书。任务书应在课程设计（大型作业）开始前发给学生。</w:t>
      </w:r>
    </w:p>
    <w:p>
      <w:pPr>
        <w:widowControl/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2</w:t>
      </w:r>
      <w:r>
        <w:rPr>
          <w:rFonts w:ascii="宋体" w:hAnsi="宋体" w:cs="Calibri"/>
          <w:sz w:val="24"/>
          <w:szCs w:val="24"/>
        </w:rPr>
        <w:t>.</w:t>
      </w:r>
      <w:r>
        <w:rPr>
          <w:rFonts w:hint="eastAsia" w:ascii="宋体" w:hAnsi="宋体" w:cs="Calibri"/>
          <w:sz w:val="24"/>
          <w:szCs w:val="24"/>
        </w:rPr>
        <w:t>课程设计过程应有相对固定的答疑、指导时间，以便及时了解学生工作进程与质量；</w:t>
      </w:r>
    </w:p>
    <w:p>
      <w:pPr>
        <w:widowControl/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3</w:t>
      </w:r>
      <w:r>
        <w:rPr>
          <w:rFonts w:ascii="宋体" w:hAnsi="宋体" w:cs="Calibri"/>
          <w:sz w:val="24"/>
          <w:szCs w:val="24"/>
        </w:rPr>
        <w:t>.</w:t>
      </w:r>
      <w:r>
        <w:rPr>
          <w:rFonts w:hint="eastAsia" w:ascii="宋体" w:hAnsi="宋体" w:cs="Calibri"/>
          <w:sz w:val="24"/>
          <w:szCs w:val="24"/>
        </w:rPr>
        <w:t>指导教师应确定相应的考核方式。课程设计结束时应有相应的成品，学生在完成课程设计（大型作业）后，指导教师收齐学生课程设计（大型作业）全部资料，并根据学生的工作态度、工作能力、设计质量等按相应的考核要求给出成绩。</w:t>
      </w:r>
    </w:p>
    <w:p>
      <w:pPr>
        <w:widowControl/>
        <w:spacing w:line="360" w:lineRule="auto"/>
        <w:ind w:firstLine="480" w:firstLineChars="200"/>
        <w:rPr>
          <w:rFonts w:ascii="宋体" w:hAnsi="宋体" w:cs="Calibri"/>
          <w:color w:val="FF0000"/>
          <w:sz w:val="24"/>
          <w:szCs w:val="24"/>
          <w:u w:val="single"/>
        </w:rPr>
      </w:pPr>
      <w:r>
        <w:rPr>
          <w:rFonts w:hint="eastAsia" w:ascii="宋体" w:hAnsi="宋体" w:cs="Calibri"/>
          <w:sz w:val="24"/>
          <w:szCs w:val="24"/>
        </w:rPr>
        <w:t>4</w:t>
      </w:r>
      <w:r>
        <w:rPr>
          <w:rFonts w:ascii="宋体" w:hAnsi="宋体" w:cs="Calibri"/>
          <w:sz w:val="24"/>
          <w:szCs w:val="24"/>
        </w:rPr>
        <w:t>.</w:t>
      </w:r>
      <w:r>
        <w:rPr>
          <w:rFonts w:hint="eastAsia"/>
          <w:sz w:val="24"/>
          <w:szCs w:val="24"/>
        </w:rPr>
        <w:t>每位指导教师指导学生数应控制在15到29人，特殊情况需由学院提交书面申请，经实践科审批同意后方可执行。</w:t>
      </w:r>
    </w:p>
    <w:p>
      <w:pPr>
        <w:widowControl/>
        <w:spacing w:line="360" w:lineRule="auto"/>
        <w:ind w:firstLine="482" w:firstLineChars="200"/>
        <w:rPr>
          <w:rFonts w:ascii="宋体" w:cs="Calibri"/>
          <w:b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二、</w:t>
      </w:r>
      <w:r>
        <w:rPr>
          <w:rFonts w:hint="eastAsia" w:ascii="宋体" w:hAnsi="宋体" w:cs="Calibri"/>
          <w:b/>
          <w:bCs/>
          <w:kern w:val="0"/>
          <w:sz w:val="24"/>
          <w:szCs w:val="24"/>
        </w:rPr>
        <w:t>课程设计（大型作业）</w:t>
      </w:r>
      <w:r>
        <w:rPr>
          <w:rFonts w:hint="eastAsia" w:ascii="宋体" w:hAnsi="宋体" w:cs="Calibri"/>
          <w:b/>
          <w:sz w:val="24"/>
          <w:szCs w:val="24"/>
        </w:rPr>
        <w:t>教学工作管理</w:t>
      </w:r>
    </w:p>
    <w:p>
      <w:pPr>
        <w:widowControl/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1.</w:t>
      </w:r>
      <w:r>
        <w:rPr>
          <w:rFonts w:hint="eastAsia" w:ascii="宋体" w:hAnsi="宋体" w:cs="Calibri"/>
          <w:sz w:val="24"/>
          <w:szCs w:val="24"/>
        </w:rPr>
        <w:t>课程设计的组织形式</w:t>
      </w:r>
    </w:p>
    <w:p>
      <w:pPr>
        <w:widowControl/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课程设计（大型作业）教学管理工作</w:t>
      </w:r>
      <w:r>
        <w:rPr>
          <w:rFonts w:hint="eastAsia"/>
          <w:sz w:val="24"/>
          <w:szCs w:val="24"/>
        </w:rPr>
        <w:t>以各学院为</w:t>
      </w:r>
      <w:r>
        <w:rPr>
          <w:rFonts w:hint="eastAsia" w:ascii="宋体" w:hAnsi="宋体" w:cs="Calibri"/>
          <w:sz w:val="24"/>
          <w:szCs w:val="24"/>
        </w:rPr>
        <w:t>单位，由主管教学的</w:t>
      </w:r>
      <w:r>
        <w:rPr>
          <w:rFonts w:hint="eastAsia"/>
          <w:sz w:val="24"/>
          <w:szCs w:val="24"/>
        </w:rPr>
        <w:t>负责人</w:t>
      </w:r>
      <w:r>
        <w:rPr>
          <w:rFonts w:hint="eastAsia" w:ascii="宋体" w:hAnsi="宋体" w:cs="Calibri"/>
          <w:sz w:val="24"/>
          <w:szCs w:val="24"/>
        </w:rPr>
        <w:t>管理本院部课程设计（大型作业）工作，教研室等组织基层单位落实课程设计（大型作业）工作，并及时解决课程设计（大型作业）工作中存在的问题。</w:t>
      </w:r>
    </w:p>
    <w:p>
      <w:pPr>
        <w:widowControl/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2.</w:t>
      </w:r>
      <w:r>
        <w:rPr>
          <w:rFonts w:hint="eastAsia" w:ascii="宋体" w:hAnsi="宋体" w:cs="Calibri"/>
          <w:sz w:val="24"/>
          <w:szCs w:val="24"/>
        </w:rPr>
        <w:t>课程设计（大型作业）工作检查</w:t>
      </w:r>
    </w:p>
    <w:p>
      <w:pPr>
        <w:widowControl/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各</w:t>
      </w:r>
      <w:r>
        <w:rPr>
          <w:rFonts w:hint="eastAsia"/>
          <w:sz w:val="24"/>
          <w:szCs w:val="24"/>
        </w:rPr>
        <w:t>学院</w:t>
      </w:r>
      <w:r>
        <w:rPr>
          <w:rFonts w:hint="eastAsia" w:ascii="宋体" w:hAnsi="宋体" w:cs="Calibri"/>
          <w:sz w:val="24"/>
          <w:szCs w:val="24"/>
        </w:rPr>
        <w:t>应组织力量对课程设计过程进行检查与监控，检查内容一般有：教师到岗情况、课题进行所必需的条件是否具备、课程设计（大型作业）任务书是否下达；课程设计（大型作业）的学风、工作进度、教师指导情况及工作中存在的困难和问题等。教务处通过不同的方式了解各学院检查的情况，并协助解决有关问题。</w:t>
      </w:r>
    </w:p>
    <w:p>
      <w:pPr>
        <w:widowControl/>
        <w:spacing w:line="360" w:lineRule="auto"/>
        <w:ind w:firstLine="480" w:firstLineChars="200"/>
        <w:rPr>
          <w:rFonts w:ascii="宋体" w:cs="Calibri"/>
          <w:sz w:val="24"/>
          <w:szCs w:val="24"/>
        </w:rPr>
      </w:pPr>
      <w:r>
        <w:rPr>
          <w:rFonts w:ascii="宋体" w:hAnsi="宋体" w:cs="Calibri"/>
          <w:sz w:val="24"/>
          <w:szCs w:val="24"/>
        </w:rPr>
        <w:t>3.</w:t>
      </w:r>
      <w:r>
        <w:rPr>
          <w:rFonts w:hint="eastAsia" w:ascii="宋体" w:hAnsi="宋体" w:cs="Calibri"/>
          <w:sz w:val="24"/>
          <w:szCs w:val="24"/>
        </w:rPr>
        <w:t>课程设计（大型作业）资料的保存</w:t>
      </w:r>
    </w:p>
    <w:p>
      <w:pPr>
        <w:widowControl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 w:cs="Calibri"/>
          <w:sz w:val="24"/>
          <w:szCs w:val="24"/>
        </w:rPr>
        <w:t>学生课程设计（大型作业）资料由各学院保存，保存期为四年。</w:t>
      </w:r>
      <w:r>
        <w:rPr>
          <w:rFonts w:hint="eastAsia"/>
          <w:sz w:val="24"/>
          <w:szCs w:val="24"/>
        </w:rPr>
        <w:t>过期后开课院部可以有组织地进行销毁。</w:t>
      </w:r>
    </w:p>
    <w:p>
      <w:pPr>
        <w:widowControl/>
        <w:spacing w:line="360" w:lineRule="auto"/>
        <w:ind w:firstLine="482" w:firstLineChars="200"/>
        <w:rPr>
          <w:rFonts w:ascii="宋体" w:cs="Calibri"/>
          <w:b/>
          <w:kern w:val="0"/>
          <w:sz w:val="24"/>
          <w:szCs w:val="24"/>
        </w:rPr>
      </w:pPr>
      <w:r>
        <w:rPr>
          <w:rFonts w:hint="eastAsia" w:ascii="宋体" w:hAnsi="宋体" w:cs="Calibri"/>
          <w:b/>
          <w:sz w:val="24"/>
          <w:szCs w:val="24"/>
        </w:rPr>
        <w:t>三、各二级学院可根据本</w:t>
      </w:r>
      <w:r>
        <w:rPr>
          <w:rFonts w:hint="eastAsia"/>
          <w:b/>
          <w:bCs/>
          <w:sz w:val="24"/>
          <w:szCs w:val="24"/>
        </w:rPr>
        <w:t>办法</w:t>
      </w:r>
      <w:r>
        <w:rPr>
          <w:rFonts w:hint="eastAsia" w:ascii="宋体" w:hAnsi="宋体" w:cs="Calibri"/>
          <w:b/>
          <w:sz w:val="24"/>
          <w:szCs w:val="24"/>
        </w:rPr>
        <w:t>结合本部门具体情况制定相关实施细则。</w:t>
      </w:r>
    </w:p>
    <w:p>
      <w:pPr>
        <w:widowControl/>
        <w:spacing w:line="360" w:lineRule="auto"/>
        <w:ind w:firstLine="482" w:firstLineChars="200"/>
        <w:rPr>
          <w:rFonts w:cs="Times New Roman"/>
          <w:color w:val="auto"/>
          <w:sz w:val="32"/>
          <w:szCs w:val="32"/>
        </w:rPr>
      </w:pPr>
      <w:r>
        <w:rPr>
          <w:rFonts w:hint="eastAsia" w:ascii="宋体" w:hAnsi="宋体" w:cs="Calibri"/>
          <w:b/>
          <w:sz w:val="24"/>
          <w:szCs w:val="24"/>
        </w:rPr>
        <w:t>四、本规范由教务处负责解释。</w:t>
      </w:r>
      <w:bookmarkStart w:id="1" w:name="_GoBack"/>
      <w:bookmarkEnd w:id="1"/>
    </w:p>
    <w:p>
      <w:pPr>
        <w:widowControl/>
        <w:jc w:val="left"/>
        <w:rPr>
          <w:rFonts w:cs="Calibri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73</w:t>
    </w:r>
    <w:r>
      <w:rPr>
        <w:lang w:val="zh-CN"/>
      </w:rPr>
      <w:fldChar w:fldCharType="end"/>
    </w:r>
  </w:p>
  <w:p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8F"/>
    <w:rsid w:val="00000301"/>
    <w:rsid w:val="00004569"/>
    <w:rsid w:val="00005528"/>
    <w:rsid w:val="00005788"/>
    <w:rsid w:val="00005D50"/>
    <w:rsid w:val="000074A6"/>
    <w:rsid w:val="000074C1"/>
    <w:rsid w:val="00016BE2"/>
    <w:rsid w:val="000209E6"/>
    <w:rsid w:val="00024E23"/>
    <w:rsid w:val="000269C6"/>
    <w:rsid w:val="00027A5C"/>
    <w:rsid w:val="00031250"/>
    <w:rsid w:val="000328F5"/>
    <w:rsid w:val="000361CD"/>
    <w:rsid w:val="000410A1"/>
    <w:rsid w:val="00042F33"/>
    <w:rsid w:val="00044031"/>
    <w:rsid w:val="0004472D"/>
    <w:rsid w:val="00045575"/>
    <w:rsid w:val="00050598"/>
    <w:rsid w:val="00051023"/>
    <w:rsid w:val="0005115D"/>
    <w:rsid w:val="00051AA8"/>
    <w:rsid w:val="000543E6"/>
    <w:rsid w:val="00054C5C"/>
    <w:rsid w:val="00054E60"/>
    <w:rsid w:val="0005528A"/>
    <w:rsid w:val="00055D55"/>
    <w:rsid w:val="000571DE"/>
    <w:rsid w:val="00057532"/>
    <w:rsid w:val="000609C4"/>
    <w:rsid w:val="00061CC7"/>
    <w:rsid w:val="0006260F"/>
    <w:rsid w:val="00062700"/>
    <w:rsid w:val="000649B0"/>
    <w:rsid w:val="000664CF"/>
    <w:rsid w:val="00070D41"/>
    <w:rsid w:val="000711BA"/>
    <w:rsid w:val="0007285F"/>
    <w:rsid w:val="000744CC"/>
    <w:rsid w:val="00076D60"/>
    <w:rsid w:val="000770B9"/>
    <w:rsid w:val="000771A8"/>
    <w:rsid w:val="0007770A"/>
    <w:rsid w:val="0008336C"/>
    <w:rsid w:val="00086C2D"/>
    <w:rsid w:val="00086DA4"/>
    <w:rsid w:val="00094A60"/>
    <w:rsid w:val="00095BDB"/>
    <w:rsid w:val="00095C73"/>
    <w:rsid w:val="00095CE2"/>
    <w:rsid w:val="00097755"/>
    <w:rsid w:val="00097924"/>
    <w:rsid w:val="000A3C8C"/>
    <w:rsid w:val="000A4178"/>
    <w:rsid w:val="000B0046"/>
    <w:rsid w:val="000B1620"/>
    <w:rsid w:val="000B3322"/>
    <w:rsid w:val="000B4C85"/>
    <w:rsid w:val="000B618A"/>
    <w:rsid w:val="000B6755"/>
    <w:rsid w:val="000C25B1"/>
    <w:rsid w:val="000D099B"/>
    <w:rsid w:val="000D1DD9"/>
    <w:rsid w:val="000D307C"/>
    <w:rsid w:val="000D4A32"/>
    <w:rsid w:val="000D4C00"/>
    <w:rsid w:val="000D75D8"/>
    <w:rsid w:val="000E2A96"/>
    <w:rsid w:val="000E30CC"/>
    <w:rsid w:val="000E3D88"/>
    <w:rsid w:val="000E3DB5"/>
    <w:rsid w:val="000E3E7C"/>
    <w:rsid w:val="000E4337"/>
    <w:rsid w:val="000E4844"/>
    <w:rsid w:val="000E5BA5"/>
    <w:rsid w:val="000E6698"/>
    <w:rsid w:val="000E6C5F"/>
    <w:rsid w:val="000E6D2A"/>
    <w:rsid w:val="000F13F4"/>
    <w:rsid w:val="000F1FAF"/>
    <w:rsid w:val="000F43CA"/>
    <w:rsid w:val="000F4A88"/>
    <w:rsid w:val="000F5EFC"/>
    <w:rsid w:val="001039F0"/>
    <w:rsid w:val="0010498C"/>
    <w:rsid w:val="00104C43"/>
    <w:rsid w:val="00105C06"/>
    <w:rsid w:val="00105F21"/>
    <w:rsid w:val="001070F8"/>
    <w:rsid w:val="00107726"/>
    <w:rsid w:val="001105E7"/>
    <w:rsid w:val="00113A3D"/>
    <w:rsid w:val="00114CBA"/>
    <w:rsid w:val="00115C47"/>
    <w:rsid w:val="00116B4B"/>
    <w:rsid w:val="0012205A"/>
    <w:rsid w:val="00122503"/>
    <w:rsid w:val="0012672C"/>
    <w:rsid w:val="001333BD"/>
    <w:rsid w:val="0013355D"/>
    <w:rsid w:val="00141448"/>
    <w:rsid w:val="00144A3E"/>
    <w:rsid w:val="00145B0B"/>
    <w:rsid w:val="001529CC"/>
    <w:rsid w:val="00154351"/>
    <w:rsid w:val="0015627C"/>
    <w:rsid w:val="00162881"/>
    <w:rsid w:val="00163858"/>
    <w:rsid w:val="00167C0C"/>
    <w:rsid w:val="00167E23"/>
    <w:rsid w:val="0017215F"/>
    <w:rsid w:val="00180EA9"/>
    <w:rsid w:val="001834AE"/>
    <w:rsid w:val="00185480"/>
    <w:rsid w:val="00186EB5"/>
    <w:rsid w:val="00187E1D"/>
    <w:rsid w:val="00191170"/>
    <w:rsid w:val="00192173"/>
    <w:rsid w:val="00192A66"/>
    <w:rsid w:val="00193054"/>
    <w:rsid w:val="0019576C"/>
    <w:rsid w:val="00195AC9"/>
    <w:rsid w:val="00195D99"/>
    <w:rsid w:val="001A1948"/>
    <w:rsid w:val="001A233D"/>
    <w:rsid w:val="001A6818"/>
    <w:rsid w:val="001A7932"/>
    <w:rsid w:val="001B0025"/>
    <w:rsid w:val="001B4700"/>
    <w:rsid w:val="001B51D3"/>
    <w:rsid w:val="001B52B6"/>
    <w:rsid w:val="001B60DF"/>
    <w:rsid w:val="001C0E9E"/>
    <w:rsid w:val="001C403E"/>
    <w:rsid w:val="001C433D"/>
    <w:rsid w:val="001C4A98"/>
    <w:rsid w:val="001D1A11"/>
    <w:rsid w:val="001D246D"/>
    <w:rsid w:val="001D25D7"/>
    <w:rsid w:val="001D6357"/>
    <w:rsid w:val="001D6484"/>
    <w:rsid w:val="001D6614"/>
    <w:rsid w:val="001E0403"/>
    <w:rsid w:val="001E3617"/>
    <w:rsid w:val="001E3876"/>
    <w:rsid w:val="001F3C22"/>
    <w:rsid w:val="001F5F70"/>
    <w:rsid w:val="00202EBE"/>
    <w:rsid w:val="00205F23"/>
    <w:rsid w:val="00210E92"/>
    <w:rsid w:val="00211010"/>
    <w:rsid w:val="0021206D"/>
    <w:rsid w:val="002141A8"/>
    <w:rsid w:val="0021488B"/>
    <w:rsid w:val="0021603A"/>
    <w:rsid w:val="002179CD"/>
    <w:rsid w:val="00221DC4"/>
    <w:rsid w:val="002264A4"/>
    <w:rsid w:val="0022665B"/>
    <w:rsid w:val="0023552E"/>
    <w:rsid w:val="002404A9"/>
    <w:rsid w:val="00241B8E"/>
    <w:rsid w:val="0024279C"/>
    <w:rsid w:val="0024438F"/>
    <w:rsid w:val="002448BC"/>
    <w:rsid w:val="00250BCC"/>
    <w:rsid w:val="00250D4F"/>
    <w:rsid w:val="002528BF"/>
    <w:rsid w:val="0025475A"/>
    <w:rsid w:val="00256E6F"/>
    <w:rsid w:val="0026208E"/>
    <w:rsid w:val="002644E5"/>
    <w:rsid w:val="00266D22"/>
    <w:rsid w:val="002673D2"/>
    <w:rsid w:val="00271BD1"/>
    <w:rsid w:val="002722C9"/>
    <w:rsid w:val="00272E2B"/>
    <w:rsid w:val="002804E6"/>
    <w:rsid w:val="00283358"/>
    <w:rsid w:val="00283EEE"/>
    <w:rsid w:val="0028453E"/>
    <w:rsid w:val="00287A91"/>
    <w:rsid w:val="00295502"/>
    <w:rsid w:val="00295626"/>
    <w:rsid w:val="002960DF"/>
    <w:rsid w:val="00297EF0"/>
    <w:rsid w:val="002A1615"/>
    <w:rsid w:val="002A23CD"/>
    <w:rsid w:val="002A38EF"/>
    <w:rsid w:val="002A4B4A"/>
    <w:rsid w:val="002A6342"/>
    <w:rsid w:val="002A7375"/>
    <w:rsid w:val="002B0725"/>
    <w:rsid w:val="002B1728"/>
    <w:rsid w:val="002B2E6C"/>
    <w:rsid w:val="002B6DA7"/>
    <w:rsid w:val="002B7164"/>
    <w:rsid w:val="002C15AE"/>
    <w:rsid w:val="002C1715"/>
    <w:rsid w:val="002C18A8"/>
    <w:rsid w:val="002C1DD8"/>
    <w:rsid w:val="002C34E8"/>
    <w:rsid w:val="002C3A95"/>
    <w:rsid w:val="002C3FE9"/>
    <w:rsid w:val="002C40C2"/>
    <w:rsid w:val="002C7EC8"/>
    <w:rsid w:val="002D00A0"/>
    <w:rsid w:val="002D2059"/>
    <w:rsid w:val="002D24B2"/>
    <w:rsid w:val="002D312D"/>
    <w:rsid w:val="002D3AD6"/>
    <w:rsid w:val="002E36DF"/>
    <w:rsid w:val="002E4196"/>
    <w:rsid w:val="002F1B92"/>
    <w:rsid w:val="002F2434"/>
    <w:rsid w:val="002F38DF"/>
    <w:rsid w:val="002F3D2A"/>
    <w:rsid w:val="002F4064"/>
    <w:rsid w:val="003015D8"/>
    <w:rsid w:val="003016DA"/>
    <w:rsid w:val="0030485B"/>
    <w:rsid w:val="003049E8"/>
    <w:rsid w:val="00304C27"/>
    <w:rsid w:val="00310555"/>
    <w:rsid w:val="00312B47"/>
    <w:rsid w:val="0031691F"/>
    <w:rsid w:val="00320069"/>
    <w:rsid w:val="0032219F"/>
    <w:rsid w:val="0033047C"/>
    <w:rsid w:val="00334F70"/>
    <w:rsid w:val="00337E30"/>
    <w:rsid w:val="00347ACD"/>
    <w:rsid w:val="00350885"/>
    <w:rsid w:val="003515D9"/>
    <w:rsid w:val="003527D3"/>
    <w:rsid w:val="003550F5"/>
    <w:rsid w:val="003574F5"/>
    <w:rsid w:val="003607CD"/>
    <w:rsid w:val="003621D1"/>
    <w:rsid w:val="003627D7"/>
    <w:rsid w:val="003629EC"/>
    <w:rsid w:val="00364329"/>
    <w:rsid w:val="0036496D"/>
    <w:rsid w:val="003655F4"/>
    <w:rsid w:val="00370E7D"/>
    <w:rsid w:val="003753C7"/>
    <w:rsid w:val="0037550A"/>
    <w:rsid w:val="0037558C"/>
    <w:rsid w:val="00377314"/>
    <w:rsid w:val="003778B8"/>
    <w:rsid w:val="00384912"/>
    <w:rsid w:val="003861CC"/>
    <w:rsid w:val="003870D8"/>
    <w:rsid w:val="00387372"/>
    <w:rsid w:val="00387B83"/>
    <w:rsid w:val="00391463"/>
    <w:rsid w:val="003934FE"/>
    <w:rsid w:val="00397B86"/>
    <w:rsid w:val="003A0CA5"/>
    <w:rsid w:val="003A3EF3"/>
    <w:rsid w:val="003A578F"/>
    <w:rsid w:val="003B1396"/>
    <w:rsid w:val="003B1E31"/>
    <w:rsid w:val="003B4213"/>
    <w:rsid w:val="003B7F4B"/>
    <w:rsid w:val="003C3868"/>
    <w:rsid w:val="003C4503"/>
    <w:rsid w:val="003C48BA"/>
    <w:rsid w:val="003C5160"/>
    <w:rsid w:val="003C5FAF"/>
    <w:rsid w:val="003C7A57"/>
    <w:rsid w:val="003D13F4"/>
    <w:rsid w:val="003D2204"/>
    <w:rsid w:val="003D3A92"/>
    <w:rsid w:val="003D3CB6"/>
    <w:rsid w:val="003D5919"/>
    <w:rsid w:val="003D670A"/>
    <w:rsid w:val="003D6797"/>
    <w:rsid w:val="003D73C4"/>
    <w:rsid w:val="003E00C6"/>
    <w:rsid w:val="003E2EF4"/>
    <w:rsid w:val="003E3364"/>
    <w:rsid w:val="003E5C2C"/>
    <w:rsid w:val="003E6685"/>
    <w:rsid w:val="003E696F"/>
    <w:rsid w:val="003F1E0E"/>
    <w:rsid w:val="003F330E"/>
    <w:rsid w:val="003F36B1"/>
    <w:rsid w:val="003F4B76"/>
    <w:rsid w:val="003F4BE6"/>
    <w:rsid w:val="003F605F"/>
    <w:rsid w:val="003F7236"/>
    <w:rsid w:val="00401F93"/>
    <w:rsid w:val="004106C9"/>
    <w:rsid w:val="004118A2"/>
    <w:rsid w:val="004128D7"/>
    <w:rsid w:val="004142DE"/>
    <w:rsid w:val="00414460"/>
    <w:rsid w:val="004154EC"/>
    <w:rsid w:val="00415FD0"/>
    <w:rsid w:val="004211FD"/>
    <w:rsid w:val="00421A5E"/>
    <w:rsid w:val="0042234A"/>
    <w:rsid w:val="00424505"/>
    <w:rsid w:val="0042567E"/>
    <w:rsid w:val="00425893"/>
    <w:rsid w:val="004307F8"/>
    <w:rsid w:val="0043126C"/>
    <w:rsid w:val="00432276"/>
    <w:rsid w:val="004330C7"/>
    <w:rsid w:val="00436463"/>
    <w:rsid w:val="004364AB"/>
    <w:rsid w:val="00440D29"/>
    <w:rsid w:val="00440E90"/>
    <w:rsid w:val="00445463"/>
    <w:rsid w:val="00453C80"/>
    <w:rsid w:val="0045547D"/>
    <w:rsid w:val="00455CC8"/>
    <w:rsid w:val="00460575"/>
    <w:rsid w:val="004606C4"/>
    <w:rsid w:val="00460F39"/>
    <w:rsid w:val="0046416E"/>
    <w:rsid w:val="00465C6E"/>
    <w:rsid w:val="0046794C"/>
    <w:rsid w:val="00467F10"/>
    <w:rsid w:val="004707C9"/>
    <w:rsid w:val="00471EAC"/>
    <w:rsid w:val="00472A1C"/>
    <w:rsid w:val="00472E8A"/>
    <w:rsid w:val="00483431"/>
    <w:rsid w:val="004843BC"/>
    <w:rsid w:val="00486710"/>
    <w:rsid w:val="00486F29"/>
    <w:rsid w:val="00492483"/>
    <w:rsid w:val="00494C69"/>
    <w:rsid w:val="00494FB0"/>
    <w:rsid w:val="00496C0C"/>
    <w:rsid w:val="00496D12"/>
    <w:rsid w:val="00496EA4"/>
    <w:rsid w:val="00497D1E"/>
    <w:rsid w:val="004A1A19"/>
    <w:rsid w:val="004A344C"/>
    <w:rsid w:val="004A379D"/>
    <w:rsid w:val="004A52E6"/>
    <w:rsid w:val="004A67EB"/>
    <w:rsid w:val="004B0A67"/>
    <w:rsid w:val="004B0F29"/>
    <w:rsid w:val="004B3E5A"/>
    <w:rsid w:val="004B51DD"/>
    <w:rsid w:val="004B739F"/>
    <w:rsid w:val="004B7D97"/>
    <w:rsid w:val="004C198A"/>
    <w:rsid w:val="004C7881"/>
    <w:rsid w:val="004D3261"/>
    <w:rsid w:val="004D57D8"/>
    <w:rsid w:val="004E0CA6"/>
    <w:rsid w:val="004E358B"/>
    <w:rsid w:val="004E3805"/>
    <w:rsid w:val="004E5E8A"/>
    <w:rsid w:val="004F00C5"/>
    <w:rsid w:val="004F19CD"/>
    <w:rsid w:val="004F24CC"/>
    <w:rsid w:val="004F50F7"/>
    <w:rsid w:val="00500733"/>
    <w:rsid w:val="00500F35"/>
    <w:rsid w:val="00502165"/>
    <w:rsid w:val="00503D50"/>
    <w:rsid w:val="00506F28"/>
    <w:rsid w:val="00507AA3"/>
    <w:rsid w:val="00515E33"/>
    <w:rsid w:val="00522547"/>
    <w:rsid w:val="005240F3"/>
    <w:rsid w:val="005306A6"/>
    <w:rsid w:val="0053141B"/>
    <w:rsid w:val="00531D43"/>
    <w:rsid w:val="00532CCD"/>
    <w:rsid w:val="00533AC4"/>
    <w:rsid w:val="005359AE"/>
    <w:rsid w:val="00540403"/>
    <w:rsid w:val="00540CD8"/>
    <w:rsid w:val="00543024"/>
    <w:rsid w:val="00547DF2"/>
    <w:rsid w:val="005500B2"/>
    <w:rsid w:val="00551BBC"/>
    <w:rsid w:val="00552132"/>
    <w:rsid w:val="00552C21"/>
    <w:rsid w:val="00552E38"/>
    <w:rsid w:val="00561414"/>
    <w:rsid w:val="00561770"/>
    <w:rsid w:val="0056191F"/>
    <w:rsid w:val="0057118F"/>
    <w:rsid w:val="00571B1E"/>
    <w:rsid w:val="00575736"/>
    <w:rsid w:val="005757E5"/>
    <w:rsid w:val="00581852"/>
    <w:rsid w:val="00583DAC"/>
    <w:rsid w:val="0058591B"/>
    <w:rsid w:val="005904A7"/>
    <w:rsid w:val="005932C4"/>
    <w:rsid w:val="00596081"/>
    <w:rsid w:val="00597DAD"/>
    <w:rsid w:val="005A4F1B"/>
    <w:rsid w:val="005A76BB"/>
    <w:rsid w:val="005A77DA"/>
    <w:rsid w:val="005B042B"/>
    <w:rsid w:val="005B20CD"/>
    <w:rsid w:val="005B4920"/>
    <w:rsid w:val="005B6DEE"/>
    <w:rsid w:val="005C10B0"/>
    <w:rsid w:val="005C4579"/>
    <w:rsid w:val="005C7E99"/>
    <w:rsid w:val="005D1A74"/>
    <w:rsid w:val="005D5447"/>
    <w:rsid w:val="005D5FA7"/>
    <w:rsid w:val="005E1874"/>
    <w:rsid w:val="005E2287"/>
    <w:rsid w:val="005E400A"/>
    <w:rsid w:val="005E4D02"/>
    <w:rsid w:val="005E5164"/>
    <w:rsid w:val="005E567B"/>
    <w:rsid w:val="005E6C09"/>
    <w:rsid w:val="005E6FAA"/>
    <w:rsid w:val="005E7B58"/>
    <w:rsid w:val="005F125B"/>
    <w:rsid w:val="005F240F"/>
    <w:rsid w:val="005F51FB"/>
    <w:rsid w:val="005F56AF"/>
    <w:rsid w:val="005F7D12"/>
    <w:rsid w:val="00603112"/>
    <w:rsid w:val="006135D5"/>
    <w:rsid w:val="00616530"/>
    <w:rsid w:val="006205D0"/>
    <w:rsid w:val="00621D21"/>
    <w:rsid w:val="0062270D"/>
    <w:rsid w:val="00625679"/>
    <w:rsid w:val="006260B4"/>
    <w:rsid w:val="00626775"/>
    <w:rsid w:val="006270E6"/>
    <w:rsid w:val="00631C50"/>
    <w:rsid w:val="00631DBC"/>
    <w:rsid w:val="00633E45"/>
    <w:rsid w:val="00636D55"/>
    <w:rsid w:val="006509F1"/>
    <w:rsid w:val="006510E1"/>
    <w:rsid w:val="00653CF6"/>
    <w:rsid w:val="00656729"/>
    <w:rsid w:val="00662EF1"/>
    <w:rsid w:val="006674FA"/>
    <w:rsid w:val="00675103"/>
    <w:rsid w:val="00675570"/>
    <w:rsid w:val="0068017C"/>
    <w:rsid w:val="00680990"/>
    <w:rsid w:val="006821C8"/>
    <w:rsid w:val="006835D5"/>
    <w:rsid w:val="00686640"/>
    <w:rsid w:val="0068692B"/>
    <w:rsid w:val="00690170"/>
    <w:rsid w:val="00690C03"/>
    <w:rsid w:val="0069246A"/>
    <w:rsid w:val="00693618"/>
    <w:rsid w:val="006950DB"/>
    <w:rsid w:val="006A1617"/>
    <w:rsid w:val="006A18C8"/>
    <w:rsid w:val="006A21DD"/>
    <w:rsid w:val="006A425F"/>
    <w:rsid w:val="006B0DAE"/>
    <w:rsid w:val="006B38DE"/>
    <w:rsid w:val="006B6564"/>
    <w:rsid w:val="006B6CEE"/>
    <w:rsid w:val="006B7825"/>
    <w:rsid w:val="006B7E0B"/>
    <w:rsid w:val="006C3973"/>
    <w:rsid w:val="006C4B1C"/>
    <w:rsid w:val="006D0C83"/>
    <w:rsid w:val="006D1973"/>
    <w:rsid w:val="006D1DB1"/>
    <w:rsid w:val="006D2BB6"/>
    <w:rsid w:val="006D3582"/>
    <w:rsid w:val="006D459C"/>
    <w:rsid w:val="006D67E8"/>
    <w:rsid w:val="006E2668"/>
    <w:rsid w:val="006E2991"/>
    <w:rsid w:val="006E5FD9"/>
    <w:rsid w:val="006E633F"/>
    <w:rsid w:val="006E6C0D"/>
    <w:rsid w:val="006E6E21"/>
    <w:rsid w:val="006E7C4A"/>
    <w:rsid w:val="006E7E51"/>
    <w:rsid w:val="006F1F1C"/>
    <w:rsid w:val="006F2243"/>
    <w:rsid w:val="006F294B"/>
    <w:rsid w:val="006F6E91"/>
    <w:rsid w:val="007009BD"/>
    <w:rsid w:val="00701022"/>
    <w:rsid w:val="0070256C"/>
    <w:rsid w:val="00705798"/>
    <w:rsid w:val="00707173"/>
    <w:rsid w:val="007077CF"/>
    <w:rsid w:val="00710B90"/>
    <w:rsid w:val="00725EF5"/>
    <w:rsid w:val="007303C2"/>
    <w:rsid w:val="00732B87"/>
    <w:rsid w:val="0074029C"/>
    <w:rsid w:val="0074090C"/>
    <w:rsid w:val="00740A43"/>
    <w:rsid w:val="00741441"/>
    <w:rsid w:val="00746250"/>
    <w:rsid w:val="00754570"/>
    <w:rsid w:val="00755648"/>
    <w:rsid w:val="00755FA0"/>
    <w:rsid w:val="00756EFB"/>
    <w:rsid w:val="00757B22"/>
    <w:rsid w:val="00761050"/>
    <w:rsid w:val="00761D31"/>
    <w:rsid w:val="0076323A"/>
    <w:rsid w:val="00767298"/>
    <w:rsid w:val="00767AFF"/>
    <w:rsid w:val="00770976"/>
    <w:rsid w:val="007725D5"/>
    <w:rsid w:val="00772FFA"/>
    <w:rsid w:val="007739F4"/>
    <w:rsid w:val="007750AE"/>
    <w:rsid w:val="007766AC"/>
    <w:rsid w:val="00777078"/>
    <w:rsid w:val="00780261"/>
    <w:rsid w:val="00780411"/>
    <w:rsid w:val="007859D1"/>
    <w:rsid w:val="0078785D"/>
    <w:rsid w:val="00787D3E"/>
    <w:rsid w:val="00790B86"/>
    <w:rsid w:val="00791A41"/>
    <w:rsid w:val="00792510"/>
    <w:rsid w:val="00793A72"/>
    <w:rsid w:val="00797B91"/>
    <w:rsid w:val="007A546D"/>
    <w:rsid w:val="007A5B71"/>
    <w:rsid w:val="007B0D59"/>
    <w:rsid w:val="007B629E"/>
    <w:rsid w:val="007B7427"/>
    <w:rsid w:val="007B7C5A"/>
    <w:rsid w:val="007C0126"/>
    <w:rsid w:val="007C3AE6"/>
    <w:rsid w:val="007C43EE"/>
    <w:rsid w:val="007D1B8D"/>
    <w:rsid w:val="007D1EAA"/>
    <w:rsid w:val="007D2F14"/>
    <w:rsid w:val="007D5094"/>
    <w:rsid w:val="007D695A"/>
    <w:rsid w:val="007E013B"/>
    <w:rsid w:val="007E46D2"/>
    <w:rsid w:val="007E4879"/>
    <w:rsid w:val="007E48C3"/>
    <w:rsid w:val="007E628C"/>
    <w:rsid w:val="007E7277"/>
    <w:rsid w:val="007E7EE3"/>
    <w:rsid w:val="007F03A6"/>
    <w:rsid w:val="007F3538"/>
    <w:rsid w:val="00802D86"/>
    <w:rsid w:val="00806E7A"/>
    <w:rsid w:val="0081086D"/>
    <w:rsid w:val="00812D0F"/>
    <w:rsid w:val="00813B9B"/>
    <w:rsid w:val="00815336"/>
    <w:rsid w:val="0081659F"/>
    <w:rsid w:val="00817255"/>
    <w:rsid w:val="008208E4"/>
    <w:rsid w:val="00820A98"/>
    <w:rsid w:val="00822592"/>
    <w:rsid w:val="0082422C"/>
    <w:rsid w:val="00825A6D"/>
    <w:rsid w:val="0082788E"/>
    <w:rsid w:val="00830B4D"/>
    <w:rsid w:val="0083106D"/>
    <w:rsid w:val="008310E9"/>
    <w:rsid w:val="00831C0E"/>
    <w:rsid w:val="00832080"/>
    <w:rsid w:val="00833442"/>
    <w:rsid w:val="008354CB"/>
    <w:rsid w:val="00836690"/>
    <w:rsid w:val="00837715"/>
    <w:rsid w:val="00844ED3"/>
    <w:rsid w:val="008456F9"/>
    <w:rsid w:val="00854CD4"/>
    <w:rsid w:val="0085765E"/>
    <w:rsid w:val="008610F7"/>
    <w:rsid w:val="00880BFD"/>
    <w:rsid w:val="00881CC5"/>
    <w:rsid w:val="008825F4"/>
    <w:rsid w:val="00882BF9"/>
    <w:rsid w:val="00884AD5"/>
    <w:rsid w:val="008858D4"/>
    <w:rsid w:val="008861CC"/>
    <w:rsid w:val="00886B7A"/>
    <w:rsid w:val="00887163"/>
    <w:rsid w:val="00887918"/>
    <w:rsid w:val="008905D2"/>
    <w:rsid w:val="008911B8"/>
    <w:rsid w:val="0089477A"/>
    <w:rsid w:val="00895533"/>
    <w:rsid w:val="00896622"/>
    <w:rsid w:val="00897D96"/>
    <w:rsid w:val="008A067E"/>
    <w:rsid w:val="008A0818"/>
    <w:rsid w:val="008A0A30"/>
    <w:rsid w:val="008A17D8"/>
    <w:rsid w:val="008A2CA7"/>
    <w:rsid w:val="008A40E7"/>
    <w:rsid w:val="008A5D2A"/>
    <w:rsid w:val="008B6335"/>
    <w:rsid w:val="008C1267"/>
    <w:rsid w:val="008C26DD"/>
    <w:rsid w:val="008C2D56"/>
    <w:rsid w:val="008C3599"/>
    <w:rsid w:val="008C3CFF"/>
    <w:rsid w:val="008C421D"/>
    <w:rsid w:val="008C6AC3"/>
    <w:rsid w:val="008D34DB"/>
    <w:rsid w:val="008D460C"/>
    <w:rsid w:val="008D4832"/>
    <w:rsid w:val="008D54A8"/>
    <w:rsid w:val="008D60E3"/>
    <w:rsid w:val="008D6442"/>
    <w:rsid w:val="008D6BFE"/>
    <w:rsid w:val="008D6C33"/>
    <w:rsid w:val="008D7C8C"/>
    <w:rsid w:val="008E01A2"/>
    <w:rsid w:val="008F4ED8"/>
    <w:rsid w:val="008F5281"/>
    <w:rsid w:val="008F5AB5"/>
    <w:rsid w:val="008F63ED"/>
    <w:rsid w:val="008F662E"/>
    <w:rsid w:val="00900B7C"/>
    <w:rsid w:val="00901A4F"/>
    <w:rsid w:val="009053A5"/>
    <w:rsid w:val="009124FC"/>
    <w:rsid w:val="0091340F"/>
    <w:rsid w:val="00921D20"/>
    <w:rsid w:val="0092608D"/>
    <w:rsid w:val="0092644C"/>
    <w:rsid w:val="0093183B"/>
    <w:rsid w:val="00935502"/>
    <w:rsid w:val="0094615D"/>
    <w:rsid w:val="00950A00"/>
    <w:rsid w:val="009512A7"/>
    <w:rsid w:val="00951E16"/>
    <w:rsid w:val="009533E2"/>
    <w:rsid w:val="00954B92"/>
    <w:rsid w:val="00955F55"/>
    <w:rsid w:val="00957D5E"/>
    <w:rsid w:val="00960487"/>
    <w:rsid w:val="009611AA"/>
    <w:rsid w:val="0096484D"/>
    <w:rsid w:val="00965523"/>
    <w:rsid w:val="009678C8"/>
    <w:rsid w:val="00970A5F"/>
    <w:rsid w:val="0097148F"/>
    <w:rsid w:val="00973AF2"/>
    <w:rsid w:val="0097456B"/>
    <w:rsid w:val="00981A91"/>
    <w:rsid w:val="009832CA"/>
    <w:rsid w:val="00986A6B"/>
    <w:rsid w:val="009904B5"/>
    <w:rsid w:val="00993AE6"/>
    <w:rsid w:val="00996872"/>
    <w:rsid w:val="00997FCC"/>
    <w:rsid w:val="009A0743"/>
    <w:rsid w:val="009A1680"/>
    <w:rsid w:val="009A3417"/>
    <w:rsid w:val="009A3519"/>
    <w:rsid w:val="009A517F"/>
    <w:rsid w:val="009A51DF"/>
    <w:rsid w:val="009B365C"/>
    <w:rsid w:val="009B3DF2"/>
    <w:rsid w:val="009B4534"/>
    <w:rsid w:val="009B7ADE"/>
    <w:rsid w:val="009B7C73"/>
    <w:rsid w:val="009C1E9D"/>
    <w:rsid w:val="009C2C85"/>
    <w:rsid w:val="009C455B"/>
    <w:rsid w:val="009C514D"/>
    <w:rsid w:val="009C58C4"/>
    <w:rsid w:val="009C6637"/>
    <w:rsid w:val="009D01D0"/>
    <w:rsid w:val="009D3105"/>
    <w:rsid w:val="009D4D01"/>
    <w:rsid w:val="009D5D3A"/>
    <w:rsid w:val="009E16B6"/>
    <w:rsid w:val="009E307D"/>
    <w:rsid w:val="009E6521"/>
    <w:rsid w:val="009F403E"/>
    <w:rsid w:val="009F4DF3"/>
    <w:rsid w:val="009F6082"/>
    <w:rsid w:val="00A053F7"/>
    <w:rsid w:val="00A06711"/>
    <w:rsid w:val="00A1006E"/>
    <w:rsid w:val="00A1194E"/>
    <w:rsid w:val="00A1384A"/>
    <w:rsid w:val="00A14D66"/>
    <w:rsid w:val="00A1630A"/>
    <w:rsid w:val="00A1715C"/>
    <w:rsid w:val="00A213EA"/>
    <w:rsid w:val="00A2375A"/>
    <w:rsid w:val="00A238AC"/>
    <w:rsid w:val="00A2525F"/>
    <w:rsid w:val="00A258DB"/>
    <w:rsid w:val="00A27C1E"/>
    <w:rsid w:val="00A30A15"/>
    <w:rsid w:val="00A325A1"/>
    <w:rsid w:val="00A32EDB"/>
    <w:rsid w:val="00A333EA"/>
    <w:rsid w:val="00A37B9A"/>
    <w:rsid w:val="00A4223B"/>
    <w:rsid w:val="00A42FB9"/>
    <w:rsid w:val="00A43261"/>
    <w:rsid w:val="00A437A1"/>
    <w:rsid w:val="00A4565F"/>
    <w:rsid w:val="00A4691B"/>
    <w:rsid w:val="00A52A97"/>
    <w:rsid w:val="00A53407"/>
    <w:rsid w:val="00A6420C"/>
    <w:rsid w:val="00A67121"/>
    <w:rsid w:val="00A700EB"/>
    <w:rsid w:val="00A72067"/>
    <w:rsid w:val="00A738B6"/>
    <w:rsid w:val="00A739AE"/>
    <w:rsid w:val="00A768BB"/>
    <w:rsid w:val="00A76ED0"/>
    <w:rsid w:val="00A77EBE"/>
    <w:rsid w:val="00A83765"/>
    <w:rsid w:val="00A83842"/>
    <w:rsid w:val="00A8431C"/>
    <w:rsid w:val="00A901DE"/>
    <w:rsid w:val="00A94F71"/>
    <w:rsid w:val="00AA0EB7"/>
    <w:rsid w:val="00AA1C3C"/>
    <w:rsid w:val="00AA22D7"/>
    <w:rsid w:val="00AA35BB"/>
    <w:rsid w:val="00AA3DBA"/>
    <w:rsid w:val="00AA5420"/>
    <w:rsid w:val="00AA5681"/>
    <w:rsid w:val="00AA56F8"/>
    <w:rsid w:val="00AA58AD"/>
    <w:rsid w:val="00AA764D"/>
    <w:rsid w:val="00AB5546"/>
    <w:rsid w:val="00AB7068"/>
    <w:rsid w:val="00AC11BD"/>
    <w:rsid w:val="00AC2A90"/>
    <w:rsid w:val="00AC3818"/>
    <w:rsid w:val="00AD070E"/>
    <w:rsid w:val="00AD3775"/>
    <w:rsid w:val="00AD3C55"/>
    <w:rsid w:val="00AD3CBB"/>
    <w:rsid w:val="00AD41D6"/>
    <w:rsid w:val="00AD7BD8"/>
    <w:rsid w:val="00AE317D"/>
    <w:rsid w:val="00AE3206"/>
    <w:rsid w:val="00AE3F05"/>
    <w:rsid w:val="00AE4FAA"/>
    <w:rsid w:val="00AE5065"/>
    <w:rsid w:val="00AE655B"/>
    <w:rsid w:val="00AF08D9"/>
    <w:rsid w:val="00AF231C"/>
    <w:rsid w:val="00AF561F"/>
    <w:rsid w:val="00AF672C"/>
    <w:rsid w:val="00AF7203"/>
    <w:rsid w:val="00AF75B7"/>
    <w:rsid w:val="00B04C51"/>
    <w:rsid w:val="00B04E74"/>
    <w:rsid w:val="00B050DF"/>
    <w:rsid w:val="00B06799"/>
    <w:rsid w:val="00B0722F"/>
    <w:rsid w:val="00B078DF"/>
    <w:rsid w:val="00B07D5E"/>
    <w:rsid w:val="00B1010C"/>
    <w:rsid w:val="00B10A0C"/>
    <w:rsid w:val="00B10E68"/>
    <w:rsid w:val="00B11AB0"/>
    <w:rsid w:val="00B12416"/>
    <w:rsid w:val="00B12B08"/>
    <w:rsid w:val="00B13738"/>
    <w:rsid w:val="00B166F4"/>
    <w:rsid w:val="00B16D66"/>
    <w:rsid w:val="00B170CF"/>
    <w:rsid w:val="00B228FF"/>
    <w:rsid w:val="00B234CB"/>
    <w:rsid w:val="00B25288"/>
    <w:rsid w:val="00B263F9"/>
    <w:rsid w:val="00B26AF6"/>
    <w:rsid w:val="00B276B8"/>
    <w:rsid w:val="00B27AAB"/>
    <w:rsid w:val="00B31DAE"/>
    <w:rsid w:val="00B3718B"/>
    <w:rsid w:val="00B406BB"/>
    <w:rsid w:val="00B42D1C"/>
    <w:rsid w:val="00B46A0A"/>
    <w:rsid w:val="00B51E44"/>
    <w:rsid w:val="00B52484"/>
    <w:rsid w:val="00B549DD"/>
    <w:rsid w:val="00B5659C"/>
    <w:rsid w:val="00B56937"/>
    <w:rsid w:val="00B6182C"/>
    <w:rsid w:val="00B62CBD"/>
    <w:rsid w:val="00B639B3"/>
    <w:rsid w:val="00B6707E"/>
    <w:rsid w:val="00B677F2"/>
    <w:rsid w:val="00B73F1F"/>
    <w:rsid w:val="00B75AC2"/>
    <w:rsid w:val="00B75D70"/>
    <w:rsid w:val="00B84107"/>
    <w:rsid w:val="00B85B5E"/>
    <w:rsid w:val="00B85BB7"/>
    <w:rsid w:val="00B85FF1"/>
    <w:rsid w:val="00B9104C"/>
    <w:rsid w:val="00B919C2"/>
    <w:rsid w:val="00B92579"/>
    <w:rsid w:val="00B93082"/>
    <w:rsid w:val="00B93C42"/>
    <w:rsid w:val="00B94EF8"/>
    <w:rsid w:val="00BA3B7D"/>
    <w:rsid w:val="00BA4654"/>
    <w:rsid w:val="00BA7705"/>
    <w:rsid w:val="00BA7A43"/>
    <w:rsid w:val="00BB128E"/>
    <w:rsid w:val="00BB1F24"/>
    <w:rsid w:val="00BB2396"/>
    <w:rsid w:val="00BB317A"/>
    <w:rsid w:val="00BB7A42"/>
    <w:rsid w:val="00BC0B9E"/>
    <w:rsid w:val="00BC2914"/>
    <w:rsid w:val="00BC3016"/>
    <w:rsid w:val="00BC3077"/>
    <w:rsid w:val="00BC5451"/>
    <w:rsid w:val="00BC5D8B"/>
    <w:rsid w:val="00BC6CCA"/>
    <w:rsid w:val="00BC7DC2"/>
    <w:rsid w:val="00BD0CAA"/>
    <w:rsid w:val="00BD24D7"/>
    <w:rsid w:val="00BD25B7"/>
    <w:rsid w:val="00BD2DD8"/>
    <w:rsid w:val="00BD33D8"/>
    <w:rsid w:val="00BD34A6"/>
    <w:rsid w:val="00BE36E0"/>
    <w:rsid w:val="00BE44EA"/>
    <w:rsid w:val="00BE5B7F"/>
    <w:rsid w:val="00BE65F9"/>
    <w:rsid w:val="00BE6621"/>
    <w:rsid w:val="00BE6775"/>
    <w:rsid w:val="00BE6C3E"/>
    <w:rsid w:val="00BF06B7"/>
    <w:rsid w:val="00BF37A3"/>
    <w:rsid w:val="00BF55FB"/>
    <w:rsid w:val="00C00473"/>
    <w:rsid w:val="00C00A63"/>
    <w:rsid w:val="00C047A0"/>
    <w:rsid w:val="00C04DA5"/>
    <w:rsid w:val="00C0516B"/>
    <w:rsid w:val="00C05491"/>
    <w:rsid w:val="00C05EB7"/>
    <w:rsid w:val="00C10C96"/>
    <w:rsid w:val="00C15051"/>
    <w:rsid w:val="00C1655F"/>
    <w:rsid w:val="00C1677B"/>
    <w:rsid w:val="00C21A14"/>
    <w:rsid w:val="00C21F65"/>
    <w:rsid w:val="00C2542E"/>
    <w:rsid w:val="00C25B88"/>
    <w:rsid w:val="00C31CCE"/>
    <w:rsid w:val="00C36B97"/>
    <w:rsid w:val="00C37048"/>
    <w:rsid w:val="00C4146F"/>
    <w:rsid w:val="00C418FA"/>
    <w:rsid w:val="00C431FA"/>
    <w:rsid w:val="00C432A4"/>
    <w:rsid w:val="00C46DB4"/>
    <w:rsid w:val="00C471A7"/>
    <w:rsid w:val="00C65CB6"/>
    <w:rsid w:val="00C668E6"/>
    <w:rsid w:val="00C70805"/>
    <w:rsid w:val="00C71D37"/>
    <w:rsid w:val="00C71DF8"/>
    <w:rsid w:val="00C72222"/>
    <w:rsid w:val="00C760AE"/>
    <w:rsid w:val="00C76363"/>
    <w:rsid w:val="00C82833"/>
    <w:rsid w:val="00C84353"/>
    <w:rsid w:val="00C844DF"/>
    <w:rsid w:val="00C84FF2"/>
    <w:rsid w:val="00C85D3A"/>
    <w:rsid w:val="00C86AEC"/>
    <w:rsid w:val="00C87EEB"/>
    <w:rsid w:val="00C92355"/>
    <w:rsid w:val="00C9490F"/>
    <w:rsid w:val="00C96F99"/>
    <w:rsid w:val="00CA2060"/>
    <w:rsid w:val="00CA4682"/>
    <w:rsid w:val="00CA4AD7"/>
    <w:rsid w:val="00CB133E"/>
    <w:rsid w:val="00CB16D2"/>
    <w:rsid w:val="00CB17C2"/>
    <w:rsid w:val="00CB46FF"/>
    <w:rsid w:val="00CB50A0"/>
    <w:rsid w:val="00CC1A30"/>
    <w:rsid w:val="00CC5248"/>
    <w:rsid w:val="00CC6B03"/>
    <w:rsid w:val="00CD2CD0"/>
    <w:rsid w:val="00CD4B4B"/>
    <w:rsid w:val="00CD4CB9"/>
    <w:rsid w:val="00CE0FF8"/>
    <w:rsid w:val="00CE430A"/>
    <w:rsid w:val="00CE49CC"/>
    <w:rsid w:val="00CE4B23"/>
    <w:rsid w:val="00CE5462"/>
    <w:rsid w:val="00CE5F6F"/>
    <w:rsid w:val="00CE653E"/>
    <w:rsid w:val="00CE6597"/>
    <w:rsid w:val="00CF042E"/>
    <w:rsid w:val="00CF1663"/>
    <w:rsid w:val="00CF7F0C"/>
    <w:rsid w:val="00D01237"/>
    <w:rsid w:val="00D03619"/>
    <w:rsid w:val="00D05AC9"/>
    <w:rsid w:val="00D073FA"/>
    <w:rsid w:val="00D14082"/>
    <w:rsid w:val="00D14B1C"/>
    <w:rsid w:val="00D16439"/>
    <w:rsid w:val="00D16C01"/>
    <w:rsid w:val="00D22CC8"/>
    <w:rsid w:val="00D23EF4"/>
    <w:rsid w:val="00D27015"/>
    <w:rsid w:val="00D303EB"/>
    <w:rsid w:val="00D37066"/>
    <w:rsid w:val="00D428CA"/>
    <w:rsid w:val="00D43A53"/>
    <w:rsid w:val="00D47D27"/>
    <w:rsid w:val="00D528E0"/>
    <w:rsid w:val="00D54993"/>
    <w:rsid w:val="00D54BCC"/>
    <w:rsid w:val="00D56147"/>
    <w:rsid w:val="00D60116"/>
    <w:rsid w:val="00D62A2A"/>
    <w:rsid w:val="00D635D9"/>
    <w:rsid w:val="00D63DE8"/>
    <w:rsid w:val="00D7008F"/>
    <w:rsid w:val="00D7494E"/>
    <w:rsid w:val="00D7597E"/>
    <w:rsid w:val="00D75FC4"/>
    <w:rsid w:val="00D769A0"/>
    <w:rsid w:val="00D833D7"/>
    <w:rsid w:val="00D83832"/>
    <w:rsid w:val="00D8391A"/>
    <w:rsid w:val="00D84D3D"/>
    <w:rsid w:val="00D8506F"/>
    <w:rsid w:val="00D861A0"/>
    <w:rsid w:val="00D9026C"/>
    <w:rsid w:val="00D91B34"/>
    <w:rsid w:val="00DA1422"/>
    <w:rsid w:val="00DB260A"/>
    <w:rsid w:val="00DC07DF"/>
    <w:rsid w:val="00DC0952"/>
    <w:rsid w:val="00DC13BD"/>
    <w:rsid w:val="00DC1BCF"/>
    <w:rsid w:val="00DC24CF"/>
    <w:rsid w:val="00DC44C3"/>
    <w:rsid w:val="00DC4621"/>
    <w:rsid w:val="00DC546D"/>
    <w:rsid w:val="00DD181A"/>
    <w:rsid w:val="00DD4DE0"/>
    <w:rsid w:val="00DD4DF4"/>
    <w:rsid w:val="00DD59A5"/>
    <w:rsid w:val="00DD79FC"/>
    <w:rsid w:val="00DE19E8"/>
    <w:rsid w:val="00DE301E"/>
    <w:rsid w:val="00DE429A"/>
    <w:rsid w:val="00DE5414"/>
    <w:rsid w:val="00DF0049"/>
    <w:rsid w:val="00DF1AFC"/>
    <w:rsid w:val="00DF2AD9"/>
    <w:rsid w:val="00DF5751"/>
    <w:rsid w:val="00DF5AB3"/>
    <w:rsid w:val="00DF6D05"/>
    <w:rsid w:val="00E06484"/>
    <w:rsid w:val="00E072AB"/>
    <w:rsid w:val="00E1059E"/>
    <w:rsid w:val="00E1187E"/>
    <w:rsid w:val="00E11AFF"/>
    <w:rsid w:val="00E14407"/>
    <w:rsid w:val="00E20076"/>
    <w:rsid w:val="00E20634"/>
    <w:rsid w:val="00E20780"/>
    <w:rsid w:val="00E21FC7"/>
    <w:rsid w:val="00E227ED"/>
    <w:rsid w:val="00E238A7"/>
    <w:rsid w:val="00E24911"/>
    <w:rsid w:val="00E24F3B"/>
    <w:rsid w:val="00E25A12"/>
    <w:rsid w:val="00E2789F"/>
    <w:rsid w:val="00E30AC7"/>
    <w:rsid w:val="00E312EF"/>
    <w:rsid w:val="00E33EB0"/>
    <w:rsid w:val="00E35422"/>
    <w:rsid w:val="00E358DD"/>
    <w:rsid w:val="00E361D2"/>
    <w:rsid w:val="00E43FAB"/>
    <w:rsid w:val="00E44316"/>
    <w:rsid w:val="00E444DF"/>
    <w:rsid w:val="00E4764B"/>
    <w:rsid w:val="00E50845"/>
    <w:rsid w:val="00E51329"/>
    <w:rsid w:val="00E51396"/>
    <w:rsid w:val="00E53373"/>
    <w:rsid w:val="00E537A0"/>
    <w:rsid w:val="00E5634B"/>
    <w:rsid w:val="00E60483"/>
    <w:rsid w:val="00E61257"/>
    <w:rsid w:val="00E74ABB"/>
    <w:rsid w:val="00E75794"/>
    <w:rsid w:val="00E808F9"/>
    <w:rsid w:val="00E842D6"/>
    <w:rsid w:val="00E85ECE"/>
    <w:rsid w:val="00E925C3"/>
    <w:rsid w:val="00E92637"/>
    <w:rsid w:val="00E9557E"/>
    <w:rsid w:val="00EA209C"/>
    <w:rsid w:val="00EA36ED"/>
    <w:rsid w:val="00EB1846"/>
    <w:rsid w:val="00EB23CF"/>
    <w:rsid w:val="00EB32CF"/>
    <w:rsid w:val="00EB5E53"/>
    <w:rsid w:val="00EB795A"/>
    <w:rsid w:val="00EC3323"/>
    <w:rsid w:val="00EC5A16"/>
    <w:rsid w:val="00EC7150"/>
    <w:rsid w:val="00ED2E0A"/>
    <w:rsid w:val="00ED330C"/>
    <w:rsid w:val="00ED454D"/>
    <w:rsid w:val="00ED600C"/>
    <w:rsid w:val="00ED6F0B"/>
    <w:rsid w:val="00ED7878"/>
    <w:rsid w:val="00EE288E"/>
    <w:rsid w:val="00EE37AE"/>
    <w:rsid w:val="00EE4963"/>
    <w:rsid w:val="00EF1604"/>
    <w:rsid w:val="00EF2033"/>
    <w:rsid w:val="00EF54A9"/>
    <w:rsid w:val="00EF5C93"/>
    <w:rsid w:val="00EF663C"/>
    <w:rsid w:val="00F0087B"/>
    <w:rsid w:val="00F03220"/>
    <w:rsid w:val="00F04571"/>
    <w:rsid w:val="00F04596"/>
    <w:rsid w:val="00F04A2F"/>
    <w:rsid w:val="00F1047A"/>
    <w:rsid w:val="00F1240B"/>
    <w:rsid w:val="00F12715"/>
    <w:rsid w:val="00F179A1"/>
    <w:rsid w:val="00F2025D"/>
    <w:rsid w:val="00F208C8"/>
    <w:rsid w:val="00F233C7"/>
    <w:rsid w:val="00F2487D"/>
    <w:rsid w:val="00F25804"/>
    <w:rsid w:val="00F26952"/>
    <w:rsid w:val="00F26C76"/>
    <w:rsid w:val="00F3031C"/>
    <w:rsid w:val="00F36CDF"/>
    <w:rsid w:val="00F37744"/>
    <w:rsid w:val="00F42E7F"/>
    <w:rsid w:val="00F44806"/>
    <w:rsid w:val="00F46859"/>
    <w:rsid w:val="00F47A1E"/>
    <w:rsid w:val="00F53068"/>
    <w:rsid w:val="00F537F3"/>
    <w:rsid w:val="00F53F87"/>
    <w:rsid w:val="00F5460E"/>
    <w:rsid w:val="00F555FB"/>
    <w:rsid w:val="00F573C1"/>
    <w:rsid w:val="00F65738"/>
    <w:rsid w:val="00F67931"/>
    <w:rsid w:val="00F70005"/>
    <w:rsid w:val="00F72FA9"/>
    <w:rsid w:val="00F736CE"/>
    <w:rsid w:val="00F76B1F"/>
    <w:rsid w:val="00F809A7"/>
    <w:rsid w:val="00F8298D"/>
    <w:rsid w:val="00F8544E"/>
    <w:rsid w:val="00F86627"/>
    <w:rsid w:val="00F94AA6"/>
    <w:rsid w:val="00F954B7"/>
    <w:rsid w:val="00F962EA"/>
    <w:rsid w:val="00F966EC"/>
    <w:rsid w:val="00F97A45"/>
    <w:rsid w:val="00FA44F8"/>
    <w:rsid w:val="00FA6066"/>
    <w:rsid w:val="00FA61D7"/>
    <w:rsid w:val="00FB0A44"/>
    <w:rsid w:val="00FB0FD4"/>
    <w:rsid w:val="00FB6AC2"/>
    <w:rsid w:val="00FC0027"/>
    <w:rsid w:val="00FC6E1E"/>
    <w:rsid w:val="00FC79A8"/>
    <w:rsid w:val="00FD1A20"/>
    <w:rsid w:val="00FD300A"/>
    <w:rsid w:val="00FD3ADA"/>
    <w:rsid w:val="00FD7B6C"/>
    <w:rsid w:val="00FD7E24"/>
    <w:rsid w:val="00FE1CB2"/>
    <w:rsid w:val="00FE3AAB"/>
    <w:rsid w:val="00FE518E"/>
    <w:rsid w:val="00FF1CB1"/>
    <w:rsid w:val="00FF309C"/>
    <w:rsid w:val="00FF357F"/>
    <w:rsid w:val="00FF3F41"/>
    <w:rsid w:val="00FF73D3"/>
    <w:rsid w:val="01212A04"/>
    <w:rsid w:val="01855960"/>
    <w:rsid w:val="026A362D"/>
    <w:rsid w:val="03927434"/>
    <w:rsid w:val="04A439AD"/>
    <w:rsid w:val="07830B7A"/>
    <w:rsid w:val="07B91822"/>
    <w:rsid w:val="0835739F"/>
    <w:rsid w:val="09E84CC7"/>
    <w:rsid w:val="0DFB3251"/>
    <w:rsid w:val="0F5B6A1E"/>
    <w:rsid w:val="11200185"/>
    <w:rsid w:val="13160276"/>
    <w:rsid w:val="18CC42D4"/>
    <w:rsid w:val="1A0D15F9"/>
    <w:rsid w:val="1C465DE8"/>
    <w:rsid w:val="1D027501"/>
    <w:rsid w:val="1F7F520E"/>
    <w:rsid w:val="1FBF70C7"/>
    <w:rsid w:val="21335FB4"/>
    <w:rsid w:val="21F91073"/>
    <w:rsid w:val="23346FF2"/>
    <w:rsid w:val="241F17A1"/>
    <w:rsid w:val="24B50918"/>
    <w:rsid w:val="252E3957"/>
    <w:rsid w:val="283F3ACF"/>
    <w:rsid w:val="2A322994"/>
    <w:rsid w:val="2BCA47D3"/>
    <w:rsid w:val="2C4A387B"/>
    <w:rsid w:val="2FA148D0"/>
    <w:rsid w:val="2FAE42EC"/>
    <w:rsid w:val="2FE633C9"/>
    <w:rsid w:val="318E4598"/>
    <w:rsid w:val="32E04883"/>
    <w:rsid w:val="33556897"/>
    <w:rsid w:val="35030186"/>
    <w:rsid w:val="35066F5C"/>
    <w:rsid w:val="353313D3"/>
    <w:rsid w:val="35547BC9"/>
    <w:rsid w:val="36621888"/>
    <w:rsid w:val="36987F24"/>
    <w:rsid w:val="3B4E39CE"/>
    <w:rsid w:val="3BE00A3D"/>
    <w:rsid w:val="3C8F33DE"/>
    <w:rsid w:val="3E6C62FD"/>
    <w:rsid w:val="41FD7EEF"/>
    <w:rsid w:val="42974454"/>
    <w:rsid w:val="430652B5"/>
    <w:rsid w:val="431920FC"/>
    <w:rsid w:val="43C63DC9"/>
    <w:rsid w:val="43D76D04"/>
    <w:rsid w:val="44D43F2C"/>
    <w:rsid w:val="4593362A"/>
    <w:rsid w:val="46572EF7"/>
    <w:rsid w:val="46E73F0A"/>
    <w:rsid w:val="49BA5A16"/>
    <w:rsid w:val="4ADF48C3"/>
    <w:rsid w:val="4BBE0197"/>
    <w:rsid w:val="4D9371B5"/>
    <w:rsid w:val="4E9F52C1"/>
    <w:rsid w:val="4EC45EAA"/>
    <w:rsid w:val="50A72F60"/>
    <w:rsid w:val="51311CB7"/>
    <w:rsid w:val="515F1821"/>
    <w:rsid w:val="54111890"/>
    <w:rsid w:val="54E5733C"/>
    <w:rsid w:val="561F7C23"/>
    <w:rsid w:val="580474C9"/>
    <w:rsid w:val="58934E8D"/>
    <w:rsid w:val="5A76108A"/>
    <w:rsid w:val="5ACC45A6"/>
    <w:rsid w:val="5B437C53"/>
    <w:rsid w:val="5C0F272A"/>
    <w:rsid w:val="5DB54DEE"/>
    <w:rsid w:val="5F8D2625"/>
    <w:rsid w:val="61075737"/>
    <w:rsid w:val="6150201F"/>
    <w:rsid w:val="61785D1B"/>
    <w:rsid w:val="61927DA4"/>
    <w:rsid w:val="61A6570B"/>
    <w:rsid w:val="643D0AAE"/>
    <w:rsid w:val="644F57F8"/>
    <w:rsid w:val="66930C34"/>
    <w:rsid w:val="673264C6"/>
    <w:rsid w:val="67A209D9"/>
    <w:rsid w:val="68520F55"/>
    <w:rsid w:val="6A7A649C"/>
    <w:rsid w:val="6CCF1CD6"/>
    <w:rsid w:val="6D5A17A7"/>
    <w:rsid w:val="6F0D04DF"/>
    <w:rsid w:val="6F1648E5"/>
    <w:rsid w:val="701132A0"/>
    <w:rsid w:val="703A099C"/>
    <w:rsid w:val="70645CFA"/>
    <w:rsid w:val="70713CA5"/>
    <w:rsid w:val="71A772C9"/>
    <w:rsid w:val="71B53B61"/>
    <w:rsid w:val="72102608"/>
    <w:rsid w:val="73D57011"/>
    <w:rsid w:val="74177AD6"/>
    <w:rsid w:val="74C02003"/>
    <w:rsid w:val="75DB55BD"/>
    <w:rsid w:val="79745F39"/>
    <w:rsid w:val="7B9A214D"/>
    <w:rsid w:val="7BFB5DFA"/>
    <w:rsid w:val="7C8A0C31"/>
    <w:rsid w:val="7D7C6119"/>
    <w:rsid w:val="7E3919B2"/>
    <w:rsid w:val="7E70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9"/>
    <w:pPr>
      <w:ind w:left="126"/>
      <w:jc w:val="center"/>
      <w:outlineLvl w:val="0"/>
    </w:pPr>
    <w:rPr>
      <w:rFonts w:ascii="华文中宋" w:hAnsi="华文中宋" w:eastAsia="宋体"/>
      <w:b/>
      <w:kern w:val="0"/>
      <w:sz w:val="28"/>
      <w:szCs w:val="26"/>
      <w:lang w:eastAsia="en-US"/>
    </w:rPr>
  </w:style>
  <w:style w:type="paragraph" w:styleId="3">
    <w:name w:val="heading 2"/>
    <w:basedOn w:val="1"/>
    <w:next w:val="1"/>
    <w:link w:val="59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8"/>
    <w:qFormat/>
    <w:uiPriority w:val="99"/>
    <w:pPr>
      <w:keepNext/>
      <w:keepLines/>
      <w:spacing w:beforeLines="50" w:afterLines="50" w:line="360" w:lineRule="auto"/>
      <w:jc w:val="center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46"/>
    <w:qFormat/>
    <w:uiPriority w:val="9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Document Map"/>
    <w:basedOn w:val="1"/>
    <w:link w:val="49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52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9">
    <w:name w:val="Body Text"/>
    <w:basedOn w:val="1"/>
    <w:link w:val="55"/>
    <w:qFormat/>
    <w:uiPriority w:val="99"/>
    <w:pPr>
      <w:spacing w:before="8"/>
      <w:ind w:left="110"/>
      <w:jc w:val="left"/>
    </w:pPr>
    <w:rPr>
      <w:rFonts w:ascii="方正书宋简体" w:hAnsi="方正书宋简体" w:eastAsia="方正书宋简体"/>
      <w:kern w:val="0"/>
      <w:sz w:val="19"/>
      <w:szCs w:val="19"/>
      <w:lang w:eastAsia="en-US"/>
    </w:rPr>
  </w:style>
  <w:style w:type="paragraph" w:styleId="10">
    <w:name w:val="Body Text Indent"/>
    <w:basedOn w:val="1"/>
    <w:link w:val="54"/>
    <w:unhideWhenUsed/>
    <w:qFormat/>
    <w:uiPriority w:val="99"/>
    <w:pPr>
      <w:ind w:firstLine="480" w:firstLineChars="200"/>
    </w:pPr>
    <w:rPr>
      <w:sz w:val="24"/>
      <w:szCs w:val="21"/>
    </w:rPr>
  </w:style>
  <w:style w:type="paragraph" w:styleId="11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3">
    <w:name w:val="Plain Text"/>
    <w:basedOn w:val="1"/>
    <w:link w:val="60"/>
    <w:qFormat/>
    <w:uiPriority w:val="99"/>
    <w:rPr>
      <w:rFonts w:ascii="宋体" w:hAnsi="Courier New" w:eastAsia="宋体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5">
    <w:name w:val="Date"/>
    <w:basedOn w:val="1"/>
    <w:next w:val="1"/>
    <w:link w:val="61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48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21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22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23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24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25">
    <w:name w:val="Normal (Web)"/>
    <w:basedOn w:val="1"/>
    <w:qFormat/>
    <w:uiPriority w:val="0"/>
    <w:pPr>
      <w:widowControl/>
      <w:spacing w:before="100" w:after="100" w:line="280" w:lineRule="atLeast"/>
      <w:ind w:firstLine="400"/>
      <w:jc w:val="left"/>
    </w:pPr>
    <w:rPr>
      <w:rFonts w:ascii="??" w:hAnsi="??" w:eastAsia="宋体" w:cs="??"/>
      <w:color w:val="003399"/>
      <w:kern w:val="0"/>
      <w:sz w:val="24"/>
      <w:szCs w:val="24"/>
    </w:rPr>
  </w:style>
  <w:style w:type="paragraph" w:styleId="26">
    <w:name w:val="Title"/>
    <w:basedOn w:val="1"/>
    <w:next w:val="1"/>
    <w:link w:val="50"/>
    <w:qFormat/>
    <w:uiPriority w:val="99"/>
    <w:pPr>
      <w:spacing w:before="240" w:after="60"/>
      <w:jc w:val="left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27">
    <w:name w:val="annotation subject"/>
    <w:basedOn w:val="8"/>
    <w:next w:val="8"/>
    <w:link w:val="56"/>
    <w:unhideWhenUsed/>
    <w:qFormat/>
    <w:uiPriority w:val="99"/>
    <w:rPr>
      <w:rFonts w:ascii="Calibri" w:hAnsi="Calibri" w:eastAsia="宋体" w:cs="Times New Roman"/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unhideWhenUsed/>
    <w:qFormat/>
    <w:uiPriority w:val="0"/>
  </w:style>
  <w:style w:type="character" w:styleId="33">
    <w:name w:val="FollowedHyperlink"/>
    <w:unhideWhenUsed/>
    <w:qFormat/>
    <w:uiPriority w:val="99"/>
    <w:rPr>
      <w:color w:val="954F72"/>
      <w:u w:val="single"/>
    </w:rPr>
  </w:style>
  <w:style w:type="character" w:styleId="34">
    <w:name w:val="Emphasis"/>
    <w:qFormat/>
    <w:uiPriority w:val="99"/>
    <w:rPr>
      <w:rFonts w:cs="Times New Roman"/>
      <w:i/>
      <w:iCs/>
    </w:rPr>
  </w:style>
  <w:style w:type="character" w:styleId="35">
    <w:name w:val="Hyperlink"/>
    <w:unhideWhenUsed/>
    <w:qFormat/>
    <w:uiPriority w:val="99"/>
    <w:rPr>
      <w:color w:val="0563C1"/>
      <w:u w:val="single"/>
    </w:rPr>
  </w:style>
  <w:style w:type="character" w:styleId="36">
    <w:name w:val="annotation reference"/>
    <w:qFormat/>
    <w:uiPriority w:val="0"/>
    <w:rPr>
      <w:sz w:val="21"/>
      <w:szCs w:val="21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8">
    <w:name w:val="TOC 标题1"/>
    <w:basedOn w:val="2"/>
    <w:next w:val="1"/>
    <w:unhideWhenUsed/>
    <w:qFormat/>
    <w:uiPriority w:val="99"/>
    <w:pPr>
      <w:keepNext/>
      <w:keepLines/>
      <w:widowControl/>
      <w:spacing w:before="480" w:line="276" w:lineRule="auto"/>
      <w:ind w:left="0"/>
      <w:outlineLvl w:val="9"/>
    </w:pPr>
    <w:rPr>
      <w:rFonts w:ascii="Calibri Light" w:hAnsi="Calibri Light" w:cs="Times New Roman"/>
      <w:b w:val="0"/>
      <w:bCs/>
      <w:color w:val="2E75B5"/>
      <w:szCs w:val="28"/>
      <w:lang w:eastAsia="zh-CN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</w:style>
  <w:style w:type="paragraph" w:customStyle="1" w:styleId="40">
    <w:name w:val="TOC 标题2"/>
    <w:basedOn w:val="2"/>
    <w:next w:val="1"/>
    <w:unhideWhenUsed/>
    <w:qFormat/>
    <w:uiPriority w:val="99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libri Light" w:hAnsi="Calibri Light" w:cs="Times New Roman"/>
      <w:bCs/>
      <w:color w:val="2E75B5"/>
      <w:szCs w:val="28"/>
      <w:lang w:eastAsia="zh-CN"/>
    </w:rPr>
  </w:style>
  <w:style w:type="paragraph" w:customStyle="1" w:styleId="41">
    <w:name w:val="p0"/>
    <w:basedOn w:val="1"/>
    <w:qFormat/>
    <w:uiPriority w:val="99"/>
    <w:pPr>
      <w:widowControl/>
    </w:pPr>
    <w:rPr>
      <w:rFonts w:ascii="Calibri" w:hAnsi="Calibri" w:eastAsia="宋体" w:cs="宋体"/>
      <w:kern w:val="0"/>
      <w:szCs w:val="21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_Style 42"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列出段落1"/>
    <w:basedOn w:val="1"/>
    <w:qFormat/>
    <w:uiPriority w:val="99"/>
    <w:pPr>
      <w:ind w:firstLine="420" w:firstLineChars="200"/>
    </w:p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character" w:customStyle="1" w:styleId="46">
    <w:name w:val="标题 4 Char"/>
    <w:link w:val="5"/>
    <w:qFormat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47">
    <w:name w:val="正文文本 2 Char"/>
    <w:link w:val="24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8">
    <w:name w:val="批注框文本 Char"/>
    <w:link w:val="16"/>
    <w:semiHidden/>
    <w:qFormat/>
    <w:uiPriority w:val="99"/>
    <w:rPr>
      <w:sz w:val="18"/>
      <w:szCs w:val="18"/>
    </w:rPr>
  </w:style>
  <w:style w:type="character" w:customStyle="1" w:styleId="49">
    <w:name w:val="文档结构图 Char"/>
    <w:link w:val="7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50">
    <w:name w:val="标题 Char"/>
    <w:link w:val="26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51">
    <w:name w:val="页眉 Char"/>
    <w:link w:val="18"/>
    <w:qFormat/>
    <w:uiPriority w:val="99"/>
    <w:rPr>
      <w:sz w:val="18"/>
      <w:szCs w:val="18"/>
    </w:rPr>
  </w:style>
  <w:style w:type="character" w:customStyle="1" w:styleId="52">
    <w:name w:val="批注文字 Char"/>
    <w:link w:val="8"/>
    <w:qFormat/>
    <w:uiPriority w:val="99"/>
    <w:rPr>
      <w:rFonts w:ascii="Calibri" w:hAnsi="Calibri" w:eastAsia="宋体" w:cs="Times New Roman"/>
    </w:rPr>
  </w:style>
  <w:style w:type="character" w:customStyle="1" w:styleId="53">
    <w:name w:val="标题 1 Char"/>
    <w:link w:val="2"/>
    <w:qFormat/>
    <w:uiPriority w:val="99"/>
    <w:rPr>
      <w:rFonts w:ascii="华文中宋" w:hAnsi="华文中宋" w:eastAsia="宋体"/>
      <w:b/>
      <w:kern w:val="0"/>
      <w:sz w:val="28"/>
      <w:szCs w:val="26"/>
      <w:lang w:eastAsia="en-US"/>
    </w:rPr>
  </w:style>
  <w:style w:type="character" w:customStyle="1" w:styleId="54">
    <w:name w:val="正文文本缩进 Char"/>
    <w:link w:val="10"/>
    <w:qFormat/>
    <w:locked/>
    <w:uiPriority w:val="99"/>
    <w:rPr>
      <w:kern w:val="2"/>
      <w:sz w:val="24"/>
      <w:szCs w:val="21"/>
    </w:rPr>
  </w:style>
  <w:style w:type="character" w:customStyle="1" w:styleId="55">
    <w:name w:val="正文文本 Char"/>
    <w:link w:val="9"/>
    <w:qFormat/>
    <w:uiPriority w:val="99"/>
    <w:rPr>
      <w:rFonts w:ascii="方正书宋简体" w:hAnsi="方正书宋简体" w:eastAsia="方正书宋简体"/>
      <w:kern w:val="0"/>
      <w:sz w:val="19"/>
      <w:szCs w:val="19"/>
      <w:lang w:eastAsia="en-US"/>
    </w:rPr>
  </w:style>
  <w:style w:type="character" w:customStyle="1" w:styleId="56">
    <w:name w:val="批注主题 Char"/>
    <w:link w:val="2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57">
    <w:name w:val="页脚 Char"/>
    <w:link w:val="17"/>
    <w:qFormat/>
    <w:uiPriority w:val="99"/>
    <w:rPr>
      <w:sz w:val="18"/>
      <w:szCs w:val="18"/>
    </w:rPr>
  </w:style>
  <w:style w:type="character" w:customStyle="1" w:styleId="58">
    <w:name w:val="标题 3 Char"/>
    <w:link w:val="4"/>
    <w:qFormat/>
    <w:uiPriority w:val="99"/>
    <w:rPr>
      <w:b/>
      <w:bCs/>
      <w:kern w:val="2"/>
      <w:sz w:val="24"/>
      <w:szCs w:val="32"/>
    </w:rPr>
  </w:style>
  <w:style w:type="character" w:customStyle="1" w:styleId="59">
    <w:name w:val="标题 2 Char"/>
    <w:link w:val="3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60">
    <w:name w:val="纯文本 Char"/>
    <w:link w:val="13"/>
    <w:qFormat/>
    <w:uiPriority w:val="99"/>
    <w:rPr>
      <w:rFonts w:ascii="宋体" w:hAnsi="Courier New" w:eastAsia="宋体" w:cs="Courier New"/>
      <w:szCs w:val="21"/>
    </w:rPr>
  </w:style>
  <w:style w:type="character" w:customStyle="1" w:styleId="61">
    <w:name w:val="日期 Char"/>
    <w:basedOn w:val="30"/>
    <w:link w:val="15"/>
    <w:semiHidden/>
    <w:qFormat/>
    <w:uiPriority w:val="99"/>
  </w:style>
  <w:style w:type="character" w:customStyle="1" w:styleId="62">
    <w:name w:val="unnamed21"/>
    <w:basedOn w:val="30"/>
    <w:qFormat/>
    <w:uiPriority w:val="99"/>
  </w:style>
  <w:style w:type="table" w:customStyle="1" w:styleId="63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Invensys Systems</Company>
  <Pages>195</Pages>
  <Words>19192</Words>
  <Characters>109401</Characters>
  <Lines>911</Lines>
  <Paragraphs>256</Paragraphs>
  <TotalTime>8</TotalTime>
  <ScaleCrop>false</ScaleCrop>
  <LinksUpToDate>false</LinksUpToDate>
  <CharactersWithSpaces>128337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2020-09-11T02:29:00Z</dcterms:created>
  <dc:creator>刘志强</dc:creator>
  <cp:lastModifiedBy>杨潇</cp:lastModifiedBy>
  <cp:lastPrinted>2018-11-21T03:11:00Z</cp:lastPrinted>
  <dcterms:modified xsi:type="dcterms:W3CDTF">2020-10-10T02:21:41Z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