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</w:t>
      </w:r>
      <w:r>
        <w:rPr>
          <w:rFonts w:ascii="Times New Roman" w:hAnsi="Times New Roman" w:eastAsia="仿宋"/>
          <w:b/>
          <w:bCs/>
          <w:sz w:val="24"/>
        </w:rPr>
        <w:t>2</w:t>
      </w:r>
      <w:r>
        <w:rPr>
          <w:rFonts w:hint="eastAsia" w:ascii="仿宋" w:hAnsi="仿宋" w:eastAsia="仿宋" w:cs="仿宋"/>
          <w:b/>
          <w:bCs/>
          <w:sz w:val="24"/>
        </w:rPr>
        <w:t>：</w:t>
      </w:r>
    </w:p>
    <w:p>
      <w:pPr>
        <w:adjustRightInd w:val="0"/>
        <w:snapToGrid w:val="0"/>
        <w:spacing w:before="312" w:beforeLines="100" w:after="312" w:afterLines="100" w:line="300" w:lineRule="auto"/>
        <w:jc w:val="center"/>
        <w:rPr>
          <w:rFonts w:ascii="黑体" w:hAnsi="黑体" w:eastAsia="黑体" w:cs="方正小标宋简体"/>
          <w:bCs/>
          <w:sz w:val="36"/>
          <w:szCs w:val="36"/>
        </w:rPr>
      </w:pPr>
      <w:r>
        <w:rPr>
          <w:rFonts w:hint="eastAsia" w:ascii="黑体" w:hAnsi="黑体" w:eastAsia="黑体" w:cs="方正小标宋简体"/>
          <w:bCs/>
          <w:sz w:val="36"/>
          <w:szCs w:val="36"/>
        </w:rPr>
        <w:t>第四届全国高校混合式教学设计创新大赛复赛</w:t>
      </w:r>
      <w:r>
        <w:rPr>
          <w:rFonts w:hint="eastAsia" w:ascii="黑体" w:hAnsi="黑体" w:eastAsia="黑体" w:cs="方正小标宋简体"/>
          <w:bCs/>
          <w:sz w:val="36"/>
          <w:szCs w:val="36"/>
          <w:lang w:val="en-US" w:eastAsia="zh-CN"/>
        </w:rPr>
        <w:t>校内外</w:t>
      </w:r>
      <w:r>
        <w:rPr>
          <w:rFonts w:hint="eastAsia" w:ascii="黑体" w:hAnsi="黑体" w:eastAsia="黑体" w:cs="方正小标宋简体"/>
          <w:bCs/>
          <w:sz w:val="36"/>
          <w:szCs w:val="36"/>
        </w:rPr>
        <w:t>推荐参赛教师信息表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z w:val="24"/>
        </w:rPr>
        <w:t>根据</w:t>
      </w:r>
      <w:r>
        <w:rPr>
          <w:rFonts w:hint="eastAsia" w:ascii="仿宋" w:hAnsi="仿宋" w:eastAsia="仿宋" w:cs="仿宋"/>
          <w:sz w:val="24"/>
          <w:lang w:val="en-US" w:eastAsia="zh-CN"/>
        </w:rPr>
        <w:t>学院</w:t>
      </w:r>
      <w:r>
        <w:rPr>
          <w:rFonts w:hint="eastAsia" w:ascii="仿宋" w:hAnsi="仿宋" w:eastAsia="仿宋" w:cs="仿宋"/>
          <w:sz w:val="24"/>
        </w:rPr>
        <w:t>初赛选拔结果，现推荐以下教师参加第四届全国高校混合式教学设计创新大赛</w:t>
      </w:r>
      <w:r>
        <w:rPr>
          <w:rFonts w:hint="eastAsia" w:ascii="仿宋" w:hAnsi="仿宋" w:eastAsia="仿宋" w:cs="仿宋"/>
          <w:sz w:val="24"/>
          <w:lang w:val="en-US" w:eastAsia="zh-CN"/>
        </w:rPr>
        <w:t>校内赛</w:t>
      </w:r>
      <w:r>
        <w:rPr>
          <w:rFonts w:hint="eastAsia" w:ascii="仿宋" w:hAnsi="仿宋" w:eastAsia="仿宋" w:cs="仿宋"/>
          <w:sz w:val="24"/>
        </w:rPr>
        <w:t>，表中所涉及的课程内容已经过我</w:t>
      </w:r>
      <w:r>
        <w:rPr>
          <w:rFonts w:hint="eastAsia" w:ascii="仿宋" w:hAnsi="仿宋" w:eastAsia="仿宋" w:cs="仿宋"/>
          <w:sz w:val="24"/>
          <w:lang w:val="en-US" w:eastAsia="zh-CN"/>
        </w:rPr>
        <w:t>院</w:t>
      </w:r>
      <w:r>
        <w:rPr>
          <w:rFonts w:hint="eastAsia" w:ascii="仿宋" w:hAnsi="仿宋" w:eastAsia="仿宋" w:cs="仿宋"/>
          <w:sz w:val="24"/>
        </w:rPr>
        <w:t xml:space="preserve">政治审核，符合大赛推荐条件。 </w:t>
      </w:r>
    </w:p>
    <w:p>
      <w:pPr>
        <w:adjustRightInd w:val="0"/>
        <w:snapToGrid w:val="0"/>
        <w:spacing w:before="156" w:beforeLines="50" w:line="30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学院</w:t>
      </w:r>
      <w:r>
        <w:rPr>
          <w:rFonts w:hint="eastAsia" w:ascii="仿宋" w:hAnsi="仿宋" w:eastAsia="仿宋" w:cs="仿宋"/>
          <w:sz w:val="24"/>
        </w:rPr>
        <w:t xml:space="preserve">名称： （公章）                                                                                  年   月   日 </w:t>
      </w:r>
    </w:p>
    <w:tbl>
      <w:tblPr>
        <w:tblStyle w:val="4"/>
        <w:tblpPr w:leftFromText="180" w:rightFromText="180" w:vertAnchor="text" w:horzAnchor="page" w:tblpX="1540" w:tblpY="2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334"/>
        <w:gridCol w:w="2834"/>
        <w:gridCol w:w="2013"/>
        <w:gridCol w:w="1865"/>
        <w:gridCol w:w="2014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3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参赛教师姓名</w:t>
            </w:r>
          </w:p>
        </w:tc>
        <w:tc>
          <w:tcPr>
            <w:tcW w:w="28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课程名称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院（系）</w:t>
            </w: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组别</w:t>
            </w: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20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</w:p>
        </w:tc>
        <w:tc>
          <w:tcPr>
            <w:tcW w:w="23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</w:t>
            </w:r>
          </w:p>
        </w:tc>
        <w:tc>
          <w:tcPr>
            <w:tcW w:w="23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</w:t>
            </w:r>
          </w:p>
        </w:tc>
        <w:tc>
          <w:tcPr>
            <w:tcW w:w="23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4</w:t>
            </w:r>
          </w:p>
        </w:tc>
        <w:tc>
          <w:tcPr>
            <w:tcW w:w="23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ascii="仿宋" w:hAnsi="仿宋" w:eastAsia="仿宋" w:cs="仿宋"/>
          <w:sz w:val="11"/>
          <w:szCs w:val="11"/>
        </w:rPr>
      </w:pPr>
    </w:p>
    <w:p>
      <w:pPr>
        <w:adjustRightInd w:val="0"/>
        <w:snapToGrid w:val="0"/>
        <w:spacing w:line="30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联络人:                         联系方式： </w:t>
      </w:r>
    </w:p>
    <w:p>
      <w:pPr>
        <w:adjustRightInd w:val="0"/>
        <w:snapToGrid w:val="0"/>
        <w:spacing w:line="30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填写说明：</w:t>
      </w:r>
    </w:p>
    <w:p>
      <w:pPr>
        <w:adjustRightInd w:val="0"/>
        <w:snapToGrid w:val="0"/>
        <w:spacing w:line="30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根据课程内容，组别可填写：文科、理工科、医学、艺术、高职。</w:t>
      </w:r>
    </w:p>
    <w:p>
      <w:pPr>
        <w:adjustRightInd w:val="0"/>
        <w:snapToGrid w:val="0"/>
        <w:spacing w:line="300" w:lineRule="auto"/>
        <w:rPr>
          <w:rFonts w:ascii="仿宋" w:hAnsi="仿宋" w:eastAsia="仿宋" w:cs="仿宋"/>
          <w:sz w:val="24"/>
        </w:rPr>
      </w:pPr>
      <w:bookmarkStart w:id="0" w:name="_GoBack"/>
      <w:bookmarkEnd w:id="0"/>
    </w:p>
    <w:sectPr>
      <w:pgSz w:w="16838" w:h="11906" w:orient="landscape"/>
      <w:pgMar w:top="113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TMzZjliMTQ4OTlkMTcxM2Q0ZTY3ODE0NTVlYTkifQ=="/>
  </w:docVars>
  <w:rsids>
    <w:rsidRoot w:val="005373C3"/>
    <w:rsid w:val="002422E6"/>
    <w:rsid w:val="00536DD4"/>
    <w:rsid w:val="005373C3"/>
    <w:rsid w:val="0085655B"/>
    <w:rsid w:val="00886110"/>
    <w:rsid w:val="19096C3B"/>
    <w:rsid w:val="22215B61"/>
    <w:rsid w:val="24830EFA"/>
    <w:rsid w:val="2F7740A3"/>
    <w:rsid w:val="33D746C9"/>
    <w:rsid w:val="402F0974"/>
    <w:rsid w:val="480F482D"/>
    <w:rsid w:val="4D901B41"/>
    <w:rsid w:val="4E782817"/>
    <w:rsid w:val="50C13BD0"/>
    <w:rsid w:val="588228CF"/>
    <w:rsid w:val="5DA524A1"/>
    <w:rsid w:val="609019DB"/>
    <w:rsid w:val="6EA06DD6"/>
    <w:rsid w:val="7BC2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520</Words>
  <Characters>560</Characters>
  <Lines>5</Lines>
  <Paragraphs>1</Paragraphs>
  <TotalTime>8</TotalTime>
  <ScaleCrop>false</ScaleCrop>
  <LinksUpToDate>false</LinksUpToDate>
  <CharactersWithSpaces>677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TeacherCenter</dc:creator>
  <cp:lastModifiedBy>潮人</cp:lastModifiedBy>
  <cp:lastPrinted>2022-04-13T06:08:00Z</cp:lastPrinted>
  <dcterms:modified xsi:type="dcterms:W3CDTF">2022-05-21T12:57:13Z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61B7EB644C7C46E989D0E97FCFB2A001</vt:lpwstr>
  </property>
</Properties>
</file>