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595" w:rsidRDefault="00F942A4">
      <w:pPr>
        <w:jc w:val="center"/>
        <w:rPr>
          <w:rFonts w:eastAsia="华文新魏"/>
          <w:b/>
          <w:bCs/>
          <w:sz w:val="30"/>
          <w:szCs w:val="30"/>
        </w:rPr>
      </w:pPr>
      <w:r>
        <w:rPr>
          <w:rFonts w:eastAsia="华文新魏" w:cs="华文新魏" w:hint="eastAsia"/>
          <w:b/>
          <w:bCs/>
          <w:sz w:val="30"/>
          <w:szCs w:val="30"/>
        </w:rPr>
        <w:t>工商管</w:t>
      </w:r>
      <w:r>
        <w:rPr>
          <w:rFonts w:eastAsia="华文新魏" w:cs="华文新魏" w:hint="eastAsia"/>
          <w:b/>
          <w:bCs/>
          <w:sz w:val="30"/>
          <w:szCs w:val="30"/>
        </w:rPr>
        <w:t>理（人力资源、财务管理方向）专业（本科）培养方案</w:t>
      </w:r>
    </w:p>
    <w:p w:rsidR="00E86595" w:rsidRDefault="00F942A4">
      <w:pPr>
        <w:spacing w:line="360" w:lineRule="auto"/>
        <w:ind w:firstLine="495"/>
      </w:pPr>
      <w:r>
        <w:rPr>
          <w:rFonts w:cs="宋体" w:hint="eastAsia"/>
        </w:rPr>
        <w:t>制定日期：</w:t>
      </w:r>
      <w:r>
        <w:t>2020</w:t>
      </w:r>
      <w:r>
        <w:rPr>
          <w:rFonts w:cs="宋体" w:hint="eastAsia"/>
        </w:rPr>
        <w:t>年</w:t>
      </w:r>
      <w:r>
        <w:t>6</w:t>
      </w:r>
      <w:r>
        <w:rPr>
          <w:rFonts w:cs="宋体" w:hint="eastAsia"/>
        </w:rPr>
        <w:t>月</w:t>
      </w:r>
      <w:r>
        <w:rPr>
          <w:rFonts w:cs="宋体" w:hint="eastAsia"/>
        </w:rPr>
        <w:t xml:space="preserve">     </w:t>
      </w:r>
      <w:r>
        <w:rPr>
          <w:rFonts w:cs="宋体" w:hint="eastAsia"/>
        </w:rPr>
        <w:t>制定：崔</w:t>
      </w:r>
      <w:r>
        <w:rPr>
          <w:rFonts w:cs="宋体" w:hint="eastAsia"/>
        </w:rPr>
        <w:t>树银</w:t>
      </w:r>
      <w:r>
        <w:rPr>
          <w:rFonts w:cs="宋体" w:hint="eastAsia"/>
        </w:rPr>
        <w:t xml:space="preserve">     </w:t>
      </w:r>
      <w:r>
        <w:rPr>
          <w:rFonts w:cs="宋体" w:hint="eastAsia"/>
        </w:rPr>
        <w:t>审核：胡伟</w:t>
      </w:r>
      <w:r>
        <w:rPr>
          <w:rFonts w:cs="宋体" w:hint="eastAsia"/>
        </w:rPr>
        <w:t xml:space="preserve">      </w:t>
      </w:r>
      <w:r>
        <w:rPr>
          <w:rFonts w:cs="宋体" w:hint="eastAsia"/>
        </w:rPr>
        <w:t>批准：黄冬梅</w:t>
      </w:r>
    </w:p>
    <w:p w:rsidR="00E86595" w:rsidRDefault="00E86595">
      <w:pPr>
        <w:rPr>
          <w:rFonts w:ascii="黑体" w:eastAsia="黑体"/>
        </w:rPr>
      </w:pPr>
    </w:p>
    <w:p w:rsidR="00E86595" w:rsidRDefault="00F942A4">
      <w:pPr>
        <w:numPr>
          <w:ilvl w:val="0"/>
          <w:numId w:val="1"/>
        </w:numPr>
        <w:rPr>
          <w:rFonts w:ascii="黑体" w:eastAsia="黑体"/>
          <w:b/>
          <w:bCs/>
        </w:rPr>
      </w:pPr>
      <w:r>
        <w:rPr>
          <w:rFonts w:ascii="黑体" w:eastAsia="黑体" w:cs="黑体" w:hint="eastAsia"/>
          <w:b/>
          <w:bCs/>
        </w:rPr>
        <w:t>专业说明</w:t>
      </w:r>
    </w:p>
    <w:p w:rsidR="00E86595" w:rsidRDefault="00F942A4">
      <w:pPr>
        <w:ind w:firstLineChars="200" w:firstLine="420"/>
        <w:rPr>
          <w:rFonts w:ascii="宋体"/>
        </w:rPr>
      </w:pPr>
      <w:r>
        <w:pict>
          <v:shapetype id="_x0000_t202" coordsize="21600,21600" o:spt="202" path="m,l,21600r21600,l21600,xe">
            <v:stroke joinstyle="miter"/>
            <v:path gradientshapeok="t" o:connecttype="rect"/>
          </v:shapetype>
          <v:shape id="Text Box 12" o:spid="_x0000_s1026" type="#_x0000_t202" style="position:absolute;left:0;text-align:left;margin-left:330.15pt;margin-top:3.85pt;width:95.55pt;height:46.65pt;z-index:1;mso-width-relative:page;mso-height-relative:page">
            <v:textbox>
              <w:txbxContent>
                <w:p w:rsidR="00E86595" w:rsidRDefault="00F942A4">
                  <w:pPr>
                    <w:jc w:val="center"/>
                    <w:rPr>
                      <w:rFonts w:ascii="宋体"/>
                    </w:rPr>
                  </w:pPr>
                  <w:r>
                    <w:rPr>
                      <w:rFonts w:ascii="宋体" w:hAnsi="宋体" w:cs="宋体" w:hint="eastAsia"/>
                    </w:rPr>
                    <w:t>人力资源和财务管理方向</w:t>
                  </w:r>
                </w:p>
              </w:txbxContent>
            </v:textbox>
          </v:shape>
        </w:pict>
      </w:r>
      <w:r>
        <w:rPr>
          <w:rFonts w:ascii="宋体" w:hAnsi="宋体" w:cs="宋体" w:hint="eastAsia"/>
        </w:rPr>
        <w:t>专业代码：</w:t>
      </w:r>
      <w:r>
        <w:t>120201K</w:t>
      </w:r>
    </w:p>
    <w:p w:rsidR="00E86595" w:rsidRDefault="00F942A4">
      <w:pPr>
        <w:rPr>
          <w:rFonts w:ascii="黑体" w:eastAsia="黑体" w:cs="黑体"/>
        </w:rPr>
      </w:pPr>
      <w:r>
        <w:pict>
          <v:line id="Line 6" o:spid="_x0000_s1027" style="position:absolute;left:0;text-align:left;z-index:2;mso-width-relative:page;mso-height-relative:page" from="303.15pt,10.4pt" to="330.15pt,10.4pt"/>
        </w:pict>
      </w:r>
      <w:r>
        <w:pict>
          <v:shape id="Text Box 4" o:spid="_x0000_s1028" type="#_x0000_t202" style="position:absolute;left:0;text-align:left;margin-left:223.2pt;margin-top:0;width:79.95pt;height:23.4pt;z-index:3;mso-width-relative:page;mso-height-relative:page">
            <v:textbox>
              <w:txbxContent>
                <w:p w:rsidR="00E86595" w:rsidRDefault="00F942A4">
                  <w:pPr>
                    <w:jc w:val="center"/>
                    <w:rPr>
                      <w:rFonts w:ascii="宋体"/>
                    </w:rPr>
                  </w:pPr>
                  <w:r>
                    <w:rPr>
                      <w:rFonts w:ascii="宋体" w:hAnsi="宋体" w:cs="宋体" w:hint="eastAsia"/>
                    </w:rPr>
                    <w:t>工商管理专业</w:t>
                  </w:r>
                </w:p>
              </w:txbxContent>
            </v:textbox>
          </v:shape>
        </w:pict>
      </w:r>
      <w:r>
        <w:pict>
          <v:line id="Line 11" o:spid="_x0000_s1029" style="position:absolute;left:0;text-align:left;z-index:4;mso-width-relative:page;mso-height-relative:page" from="196.2pt,10.4pt" to="223.2pt,10.4pt"/>
        </w:pict>
      </w:r>
      <w:r>
        <w:pict>
          <v:shape id="Text Box 3" o:spid="_x0000_s1030" type="#_x0000_t202" style="position:absolute;left:0;text-align:left;margin-left:126pt;margin-top:0;width:70.2pt;height:23.4pt;z-index:5;mso-width-relative:page;mso-height-relative:page">
            <v:textbox>
              <w:txbxContent>
                <w:p w:rsidR="00E86595" w:rsidRDefault="00F942A4">
                  <w:pPr>
                    <w:jc w:val="center"/>
                    <w:rPr>
                      <w:rFonts w:ascii="宋体"/>
                    </w:rPr>
                  </w:pPr>
                  <w:r>
                    <w:rPr>
                      <w:rFonts w:ascii="宋体" w:hAnsi="宋体" w:cs="宋体" w:hint="eastAsia"/>
                    </w:rPr>
                    <w:t>工商管理类</w:t>
                  </w:r>
                </w:p>
              </w:txbxContent>
            </v:textbox>
          </v:shape>
        </w:pict>
      </w:r>
      <w:r>
        <w:pict>
          <v:line id="Line 10" o:spid="_x0000_s1031" style="position:absolute;left:0;text-align:left;z-index:6;mso-width-relative:page;mso-height-relative:page" from="99pt,10.4pt" to="126pt,10.4pt"/>
        </w:pict>
      </w:r>
      <w:r>
        <w:pict>
          <v:shape id="Text Box 5" o:spid="_x0000_s1032" type="#_x0000_t202" style="position:absolute;left:0;text-align:left;margin-left:36pt;margin-top:0;width:63pt;height:23.4pt;z-index:7;mso-width-relative:page;mso-height-relative:page">
            <v:textbox>
              <w:txbxContent>
                <w:p w:rsidR="00E86595" w:rsidRDefault="00F942A4">
                  <w:pPr>
                    <w:jc w:val="center"/>
                    <w:rPr>
                      <w:rFonts w:ascii="宋体"/>
                    </w:rPr>
                  </w:pPr>
                  <w:r>
                    <w:rPr>
                      <w:rFonts w:ascii="宋体" w:hAnsi="宋体" w:cs="宋体" w:hint="eastAsia"/>
                    </w:rPr>
                    <w:t>管理学</w:t>
                  </w:r>
                </w:p>
              </w:txbxContent>
            </v:textbox>
          </v:shape>
        </w:pict>
      </w:r>
    </w:p>
    <w:p w:rsidR="00E86595" w:rsidRDefault="00F942A4">
      <w:pPr>
        <w:rPr>
          <w:rFonts w:ascii="黑体" w:eastAsia="黑体"/>
        </w:rPr>
      </w:pPr>
      <w:r>
        <w:pict>
          <v:line id="Line 7" o:spid="_x0000_s1033" style="position:absolute;left:0;text-align:left;z-index:8;mso-width-relative:page;mso-height-relative:page" from="180pt,7.8pt" to="180.05pt,54.6pt"/>
        </w:pict>
      </w:r>
    </w:p>
    <w:p w:rsidR="00E86595" w:rsidRDefault="00E86595">
      <w:pPr>
        <w:rPr>
          <w:rFonts w:ascii="黑体" w:eastAsia="黑体" w:cs="黑体"/>
        </w:rPr>
      </w:pPr>
    </w:p>
    <w:p w:rsidR="00E86595" w:rsidRDefault="00F942A4">
      <w:pPr>
        <w:rPr>
          <w:rFonts w:ascii="黑体" w:eastAsia="黑体" w:cs="黑体"/>
        </w:rPr>
      </w:pPr>
      <w:r>
        <w:pict>
          <v:shape id="Text Box 8" o:spid="_x0000_s1034" type="#_x0000_t202" style="position:absolute;left:0;text-align:left;margin-left:243pt;margin-top:.15pt;width:144.6pt;height:64.15pt;z-index:9;mso-width-relative:page;mso-height-relative:page">
            <v:textbox>
              <w:txbxContent>
                <w:p w:rsidR="00E86595" w:rsidRDefault="00F942A4">
                  <w:pPr>
                    <w:rPr>
                      <w:rFonts w:ascii="宋体"/>
                    </w:rPr>
                  </w:pPr>
                  <w:r>
                    <w:rPr>
                      <w:rFonts w:ascii="宋体" w:hAnsi="宋体" w:cs="宋体" w:hint="eastAsia"/>
                    </w:rPr>
                    <w:t>相近专业：</w:t>
                  </w:r>
                </w:p>
                <w:p w:rsidR="00E86595" w:rsidRDefault="00F942A4">
                  <w:r>
                    <w:rPr>
                      <w:rFonts w:ascii="宋体" w:hAnsi="宋体" w:cs="宋体" w:hint="eastAsia"/>
                    </w:rPr>
                    <w:t>财务管理、人力资源管理、市场营销</w:t>
                  </w:r>
                </w:p>
              </w:txbxContent>
            </v:textbox>
          </v:shape>
        </w:pict>
      </w:r>
    </w:p>
    <w:p w:rsidR="00E86595" w:rsidRDefault="00F942A4">
      <w:pPr>
        <w:rPr>
          <w:rFonts w:ascii="黑体" w:eastAsia="黑体" w:cs="黑体"/>
        </w:rPr>
      </w:pPr>
      <w:r>
        <w:pict>
          <v:line id="Line 9" o:spid="_x0000_s1035" style="position:absolute;left:0;text-align:left;z-index:10;mso-width-relative:page;mso-height-relative:page" from="180pt,7.8pt" to="243pt,7.8pt"/>
        </w:pict>
      </w:r>
    </w:p>
    <w:p w:rsidR="00E86595" w:rsidRDefault="00E86595">
      <w:pPr>
        <w:rPr>
          <w:rFonts w:ascii="黑体" w:eastAsia="黑体" w:cs="黑体"/>
        </w:rPr>
      </w:pPr>
    </w:p>
    <w:p w:rsidR="00E86595" w:rsidRDefault="00E86595">
      <w:pPr>
        <w:rPr>
          <w:rFonts w:ascii="黑体" w:eastAsia="黑体" w:cs="黑体"/>
        </w:rPr>
      </w:pPr>
    </w:p>
    <w:p w:rsidR="00E86595" w:rsidRDefault="00E86595">
      <w:pPr>
        <w:rPr>
          <w:rFonts w:ascii="黑体" w:eastAsia="黑体" w:cs="黑体"/>
        </w:rPr>
      </w:pPr>
    </w:p>
    <w:p w:rsidR="00E86595" w:rsidRDefault="00F942A4">
      <w:pPr>
        <w:numPr>
          <w:ilvl w:val="0"/>
          <w:numId w:val="1"/>
        </w:numPr>
        <w:rPr>
          <w:rFonts w:ascii="黑体" w:eastAsia="黑体"/>
        </w:rPr>
      </w:pPr>
      <w:r>
        <w:rPr>
          <w:rFonts w:ascii="黑体" w:eastAsia="黑体" w:cs="黑体" w:hint="eastAsia"/>
          <w:b/>
          <w:bCs/>
        </w:rPr>
        <w:t>培养目标</w:t>
      </w:r>
    </w:p>
    <w:p w:rsidR="00E86595" w:rsidRDefault="00F942A4">
      <w:pPr>
        <w:ind w:firstLineChars="200" w:firstLine="420"/>
        <w:rPr>
          <w:rFonts w:ascii="宋体"/>
        </w:rPr>
      </w:pPr>
      <w:r>
        <w:rPr>
          <w:rFonts w:cs="宋体" w:hint="eastAsia"/>
        </w:rPr>
        <w:t>本专业培养适应国家经济建设需要，具备人文精神</w:t>
      </w:r>
      <w:r>
        <w:rPr>
          <w:rFonts w:ascii="宋体" w:hAnsi="宋体" w:cs="宋体" w:hint="eastAsia"/>
        </w:rPr>
        <w:t>、科学素养和诚信品质，掌握现代经济管理理论及管理方法，具有国际视野、本土情怀、创新意识、团队精神和沟通技能，能够在工商企业、电力系统、事业单位和各级政府部门从事财务管理、人力资源管理和营销管理等方面工作的应用型、复合型专业人才。本专业依托学校电力工程优势学科，在一定程度上体现电力</w:t>
      </w:r>
      <w:r>
        <w:rPr>
          <w:rFonts w:ascii="宋体" w:hAnsi="宋体" w:cs="宋体"/>
        </w:rPr>
        <w:t>/</w:t>
      </w:r>
      <w:r>
        <w:rPr>
          <w:rFonts w:ascii="宋体" w:hAnsi="宋体" w:cs="宋体" w:hint="eastAsia"/>
        </w:rPr>
        <w:t>能源行业特色性。</w:t>
      </w:r>
    </w:p>
    <w:p w:rsidR="00E86595" w:rsidRDefault="00F942A4">
      <w:pPr>
        <w:numPr>
          <w:ilvl w:val="0"/>
          <w:numId w:val="1"/>
        </w:numPr>
        <w:rPr>
          <w:rFonts w:ascii="黑体" w:eastAsia="黑体"/>
          <w:b/>
          <w:bCs/>
        </w:rPr>
      </w:pPr>
      <w:r>
        <w:rPr>
          <w:rFonts w:ascii="黑体" w:eastAsia="黑体" w:cs="黑体" w:hint="eastAsia"/>
          <w:b/>
          <w:bCs/>
        </w:rPr>
        <w:t>毕业要求</w:t>
      </w:r>
    </w:p>
    <w:p w:rsidR="00E86595" w:rsidRDefault="00F942A4">
      <w:pPr>
        <w:pStyle w:val="2"/>
        <w:spacing w:after="0" w:line="240" w:lineRule="auto"/>
        <w:ind w:leftChars="0" w:left="0" w:firstLineChars="200" w:firstLine="420"/>
        <w:rPr>
          <w:rFonts w:ascii="宋体"/>
        </w:rPr>
      </w:pPr>
      <w:r>
        <w:rPr>
          <w:rFonts w:ascii="宋体" w:hAnsi="宋体" w:cs="宋体" w:hint="eastAsia"/>
        </w:rPr>
        <w:t>本专业学生主要学习管理学、经济学和企业管理的基本理论和基本知识，接受企业管理方法与技巧方面的基本训练，掌握分析和解决管理问题的基本能力。</w:t>
      </w:r>
    </w:p>
    <w:p w:rsidR="00E86595" w:rsidRDefault="00F942A4">
      <w:pPr>
        <w:ind w:firstLine="425"/>
        <w:rPr>
          <w:rFonts w:ascii="宋体"/>
        </w:rPr>
      </w:pPr>
      <w:r>
        <w:rPr>
          <w:rFonts w:ascii="宋体" w:hAnsi="宋体" w:cs="宋体" w:hint="eastAsia"/>
        </w:rPr>
        <w:t>毕业生应获得以下几方面的知识和能力：</w:t>
      </w:r>
    </w:p>
    <w:p w:rsidR="00E86595" w:rsidRDefault="00F942A4">
      <w:pPr>
        <w:spacing w:line="340" w:lineRule="exact"/>
        <w:rPr>
          <w:rFonts w:ascii="宋体"/>
        </w:rPr>
      </w:pPr>
      <w:r>
        <w:rPr>
          <w:rFonts w:ascii="宋体" w:hAnsi="宋体" w:cs="宋体"/>
        </w:rPr>
        <w:t xml:space="preserve">    1</w:t>
      </w:r>
      <w:r>
        <w:rPr>
          <w:rFonts w:ascii="宋体" w:cs="宋体"/>
        </w:rPr>
        <w:t>.</w:t>
      </w:r>
      <w:r>
        <w:rPr>
          <w:rFonts w:ascii="宋体" w:hAnsi="宋体" w:cs="宋体" w:hint="eastAsia"/>
        </w:rPr>
        <w:t>努力学习掌握马</w:t>
      </w:r>
      <w:r>
        <w:rPr>
          <w:rFonts w:ascii="宋体" w:hAnsi="宋体" w:cs="宋体" w:hint="eastAsia"/>
        </w:rPr>
        <w:t>克思主义、毛泽东思想和邓小平理论，树立辩证唯物主义和历史唯物主义世界观；拥护党的领导和社会主义制度，具有较强的形势分析和判断能力；具有良好的道德修养和社会责任感、积极向上的人生理想、符合社会进步要求的价值观念和爱国主义的崇高情感。</w:t>
      </w:r>
    </w:p>
    <w:p w:rsidR="00E86595" w:rsidRDefault="00F942A4">
      <w:pPr>
        <w:spacing w:line="340" w:lineRule="exact"/>
        <w:ind w:firstLine="420"/>
        <w:rPr>
          <w:rFonts w:ascii="宋体"/>
        </w:rPr>
      </w:pPr>
      <w:r>
        <w:rPr>
          <w:rFonts w:ascii="宋体" w:hAnsi="宋体" w:cs="宋体"/>
        </w:rPr>
        <w:t>2.</w:t>
      </w:r>
      <w:r>
        <w:rPr>
          <w:rFonts w:ascii="宋体" w:hAnsi="宋体" w:cs="宋体" w:hint="eastAsia"/>
        </w:rPr>
        <w:t>具有一定的人文社会科学和自然科学基本理论知识，掌握本专业</w:t>
      </w:r>
      <w:r>
        <w:rPr>
          <w:rFonts w:cs="宋体" w:hint="eastAsia"/>
        </w:rPr>
        <w:t>管理学、经济学的基本原理和现代企业管理的基本理论、基本知识</w:t>
      </w:r>
      <w:r>
        <w:rPr>
          <w:rFonts w:ascii="宋体" w:hAnsi="宋体" w:cs="宋体" w:hint="eastAsia"/>
        </w:rPr>
        <w:t>；</w:t>
      </w:r>
      <w:r>
        <w:rPr>
          <w:rFonts w:cs="宋体" w:hint="eastAsia"/>
        </w:rPr>
        <w:t>掌握企业管理的定性、定量的分析方法；</w:t>
      </w:r>
      <w:r>
        <w:rPr>
          <w:rFonts w:ascii="宋体" w:hAnsi="宋体" w:cs="宋体" w:hint="eastAsia"/>
        </w:rPr>
        <w:t>熟悉</w:t>
      </w:r>
      <w:r>
        <w:rPr>
          <w:rFonts w:cs="宋体" w:hint="eastAsia"/>
        </w:rPr>
        <w:t>我国企业管理的有关方针、政策和法规以及国际企业管理的惯例与规则</w:t>
      </w:r>
      <w:r>
        <w:rPr>
          <w:rFonts w:ascii="宋体" w:hAnsi="宋体" w:cs="宋体" w:hint="eastAsia"/>
        </w:rPr>
        <w:t>；了解电力</w:t>
      </w:r>
      <w:r>
        <w:rPr>
          <w:rFonts w:ascii="宋体" w:hAnsi="宋体" w:cs="宋体"/>
        </w:rPr>
        <w:t>/</w:t>
      </w:r>
      <w:r>
        <w:rPr>
          <w:rFonts w:ascii="宋体" w:hAnsi="宋体" w:cs="宋体" w:hint="eastAsia"/>
        </w:rPr>
        <w:t>能源新技术方面的有关知识和</w:t>
      </w:r>
      <w:r>
        <w:rPr>
          <w:rFonts w:cs="宋体" w:hint="eastAsia"/>
        </w:rPr>
        <w:t>本学科的理论前沿和发</w:t>
      </w:r>
      <w:r>
        <w:rPr>
          <w:rFonts w:cs="宋体" w:hint="eastAsia"/>
        </w:rPr>
        <w:t>展动态</w:t>
      </w:r>
      <w:r>
        <w:rPr>
          <w:rFonts w:ascii="宋体" w:hAnsi="宋体" w:cs="宋体" w:hint="eastAsia"/>
        </w:rPr>
        <w:t>。</w:t>
      </w:r>
    </w:p>
    <w:p w:rsidR="00E86595" w:rsidRDefault="00F942A4">
      <w:pPr>
        <w:spacing w:line="340" w:lineRule="exact"/>
        <w:ind w:firstLine="420"/>
        <w:rPr>
          <w:rFonts w:ascii="宋体"/>
        </w:rPr>
      </w:pPr>
      <w:r>
        <w:rPr>
          <w:rFonts w:ascii="宋体" w:hAnsi="宋体" w:cs="宋体"/>
        </w:rPr>
        <w:t>3.</w:t>
      </w:r>
      <w:r>
        <w:rPr>
          <w:rFonts w:cs="宋体" w:hint="eastAsia"/>
        </w:rPr>
        <w:t>掌握文献检索、资料查询的基本方法，</w:t>
      </w:r>
      <w:r>
        <w:rPr>
          <w:rFonts w:ascii="宋体" w:hAnsi="宋体" w:cs="宋体" w:hint="eastAsia"/>
        </w:rPr>
        <w:t>具有独立获取知识、提出问题、分析问题和解决问题的基本能力及开拓创新的精神；</w:t>
      </w:r>
      <w:r>
        <w:rPr>
          <w:rFonts w:cs="宋体" w:hint="eastAsia"/>
        </w:rPr>
        <w:t>具有一定的科学研究和实际工作能力，具有一定的批判性思维能力</w:t>
      </w:r>
      <w:r>
        <w:rPr>
          <w:rFonts w:ascii="宋体" w:hAnsi="宋体" w:cs="宋体" w:hint="eastAsia"/>
        </w:rPr>
        <w:t>。</w:t>
      </w:r>
    </w:p>
    <w:p w:rsidR="00E86595" w:rsidRDefault="00F942A4">
      <w:pPr>
        <w:spacing w:line="340" w:lineRule="exact"/>
        <w:ind w:firstLine="420"/>
      </w:pPr>
      <w:r>
        <w:rPr>
          <w:rFonts w:ascii="宋体" w:hAnsi="宋体" w:cs="宋体"/>
        </w:rPr>
        <w:t>4.</w:t>
      </w:r>
      <w:r>
        <w:rPr>
          <w:rFonts w:ascii="宋体" w:hAnsi="宋体" w:cs="宋体" w:hint="eastAsia"/>
        </w:rPr>
        <w:t>具有一定的组织管理和人际沟通与协调能力，初步形成现代生产、经营、管理理念。为未来建设祖国、创造美好生活做准备；为毕业后终身学习和专业发展打下一个较好的基础；为毕业后从事实际工作做一定前期准备；为毕业后择业、创业打好基础；为继续深造奠定基础。</w:t>
      </w:r>
    </w:p>
    <w:p w:rsidR="00E86595" w:rsidRDefault="00F942A4">
      <w:pPr>
        <w:spacing w:line="340" w:lineRule="exact"/>
        <w:ind w:firstLine="420"/>
        <w:rPr>
          <w:rFonts w:ascii="宋体"/>
        </w:rPr>
      </w:pPr>
      <w:r>
        <w:rPr>
          <w:rFonts w:ascii="宋体" w:hAnsi="宋体" w:cs="宋体"/>
        </w:rPr>
        <w:t>5.</w:t>
      </w:r>
      <w:r>
        <w:rPr>
          <w:rFonts w:cs="宋体" w:hint="eastAsia"/>
        </w:rPr>
        <w:t>具有一定的体育和军事基本知识，掌握科学锻炼身体的基本技能，养成良好的体育锻炼卫生习惯，受到必要的军事训练，达到国家规定的大学生体育和军事训练合格标准，具有健康的体魄和心理素质，具备稳定、向上、坚强、持久的情感力、意志力和人格魅力。</w:t>
      </w:r>
    </w:p>
    <w:p w:rsidR="00E86595" w:rsidRDefault="00F942A4">
      <w:pPr>
        <w:numPr>
          <w:ilvl w:val="0"/>
          <w:numId w:val="1"/>
        </w:numPr>
      </w:pPr>
      <w:r>
        <w:rPr>
          <w:rFonts w:ascii="黑体" w:eastAsia="黑体"/>
          <w:b/>
          <w:bCs/>
        </w:rPr>
        <w:br w:type="page"/>
      </w:r>
      <w:r>
        <w:rPr>
          <w:rFonts w:ascii="黑体" w:eastAsia="黑体" w:cs="黑体" w:hint="eastAsia"/>
          <w:b/>
          <w:bCs/>
        </w:rPr>
        <w:lastRenderedPageBreak/>
        <w:t>主干学科</w:t>
      </w:r>
    </w:p>
    <w:p w:rsidR="00E86595" w:rsidRDefault="00F942A4">
      <w:pPr>
        <w:ind w:left="420"/>
        <w:rPr>
          <w:rFonts w:ascii="宋体"/>
        </w:rPr>
      </w:pPr>
      <w:r>
        <w:rPr>
          <w:rFonts w:ascii="宋体" w:hAnsi="宋体" w:cs="宋体" w:hint="eastAsia"/>
        </w:rPr>
        <w:t>工商管理。</w:t>
      </w:r>
    </w:p>
    <w:p w:rsidR="00E86595" w:rsidRDefault="00F942A4">
      <w:pPr>
        <w:numPr>
          <w:ilvl w:val="0"/>
          <w:numId w:val="1"/>
        </w:numPr>
      </w:pPr>
      <w:r>
        <w:rPr>
          <w:rFonts w:ascii="黑体" w:eastAsia="黑体" w:cs="黑体" w:hint="eastAsia"/>
          <w:b/>
          <w:bCs/>
        </w:rPr>
        <w:t>核心课程</w:t>
      </w:r>
    </w:p>
    <w:p w:rsidR="00E86595" w:rsidRDefault="00F942A4">
      <w:pPr>
        <w:ind w:firstLineChars="200" w:firstLine="420"/>
      </w:pPr>
      <w:r>
        <w:rPr>
          <w:rFonts w:cs="宋体" w:hint="eastAsia"/>
        </w:rPr>
        <w:t>管理学原理、会计学、财务管理、市场营销学、人力资源管理、生产与运营管理、企业战略管理、组织行为学、管理信息系统、经济法学等。</w:t>
      </w:r>
    </w:p>
    <w:p w:rsidR="00E86595" w:rsidRDefault="00F942A4">
      <w:pPr>
        <w:numPr>
          <w:ilvl w:val="0"/>
          <w:numId w:val="1"/>
        </w:numPr>
        <w:rPr>
          <w:rFonts w:eastAsia="黑体"/>
          <w:b/>
          <w:bCs/>
        </w:rPr>
      </w:pPr>
      <w:r>
        <w:rPr>
          <w:rFonts w:eastAsia="黑体" w:cs="黑体" w:hint="eastAsia"/>
          <w:b/>
          <w:bCs/>
        </w:rPr>
        <w:t>主要实践教学环节</w:t>
      </w:r>
    </w:p>
    <w:p w:rsidR="00E86595" w:rsidRDefault="00F942A4">
      <w:pPr>
        <w:ind w:firstLineChars="200" w:firstLine="420"/>
      </w:pPr>
      <w:r>
        <w:rPr>
          <w:rFonts w:cs="宋体" w:hint="eastAsia"/>
        </w:rPr>
        <w:t>实践环节体现综合性、设计性实践的特点，包括</w:t>
      </w:r>
      <w:r>
        <w:rPr>
          <w:rFonts w:cs="宋体" w:hint="eastAsia"/>
        </w:rPr>
        <w:t>大学生</w:t>
      </w:r>
      <w:r>
        <w:rPr>
          <w:rFonts w:cs="宋体" w:hint="eastAsia"/>
        </w:rPr>
        <w:t>入学教育</w:t>
      </w:r>
      <w:r>
        <w:rPr>
          <w:rFonts w:cs="宋体" w:hint="eastAsia"/>
        </w:rPr>
        <w:t>与生涯规划</w:t>
      </w:r>
      <w:r>
        <w:rPr>
          <w:rFonts w:cs="宋体" w:hint="eastAsia"/>
        </w:rPr>
        <w:t>、军事</w:t>
      </w:r>
      <w:r>
        <w:rPr>
          <w:rFonts w:cs="宋体" w:hint="eastAsia"/>
        </w:rPr>
        <w:t>技能</w:t>
      </w:r>
      <w:r>
        <w:rPr>
          <w:rFonts w:cs="宋体" w:hint="eastAsia"/>
        </w:rPr>
        <w:t>、工程认知实训、工商管理专</w:t>
      </w:r>
      <w:r>
        <w:rPr>
          <w:rFonts w:cs="宋体" w:hint="eastAsia"/>
        </w:rPr>
        <w:t>业认识实习、市场营销学大型作业、管理信息系统大型作业、会计学大型作业、高级财务管理大型作业、统计学大型作业、人力资源管理大型作业、毕业实践和毕业论文等。</w:t>
      </w:r>
    </w:p>
    <w:p w:rsidR="00E86595" w:rsidRDefault="00F942A4">
      <w:pPr>
        <w:numPr>
          <w:ilvl w:val="0"/>
          <w:numId w:val="1"/>
        </w:numPr>
        <w:rPr>
          <w:rFonts w:eastAsia="黑体"/>
          <w:b/>
          <w:bCs/>
        </w:rPr>
      </w:pPr>
      <w:r>
        <w:rPr>
          <w:rFonts w:eastAsia="黑体" w:cs="黑体" w:hint="eastAsia"/>
          <w:b/>
          <w:bCs/>
        </w:rPr>
        <w:t>主要专业实验</w:t>
      </w:r>
    </w:p>
    <w:p w:rsidR="00E86595" w:rsidRDefault="00F942A4">
      <w:pPr>
        <w:ind w:firstLineChars="200" w:firstLine="420"/>
        <w:rPr>
          <w:b/>
          <w:bCs/>
        </w:rPr>
      </w:pPr>
      <w:r>
        <w:rPr>
          <w:rFonts w:cs="宋体" w:hint="eastAsia"/>
        </w:rPr>
        <w:t>统计学实验、电子商务实验、客户关系管理实验、管理信息系统实验、财政与税收实验等。</w:t>
      </w:r>
    </w:p>
    <w:p w:rsidR="00E86595" w:rsidRDefault="00F942A4">
      <w:pPr>
        <w:numPr>
          <w:ilvl w:val="0"/>
          <w:numId w:val="1"/>
        </w:numPr>
        <w:rPr>
          <w:rFonts w:eastAsia="黑体"/>
          <w:b/>
          <w:bCs/>
        </w:rPr>
      </w:pPr>
      <w:r>
        <w:rPr>
          <w:rFonts w:eastAsia="黑体" w:cs="黑体" w:hint="eastAsia"/>
          <w:b/>
          <w:bCs/>
        </w:rPr>
        <w:t>素质拓展</w:t>
      </w:r>
    </w:p>
    <w:p w:rsidR="00E86595" w:rsidRDefault="00F942A4">
      <w:pPr>
        <w:ind w:firstLineChars="200" w:firstLine="420"/>
      </w:pPr>
      <w:r>
        <w:rPr>
          <w:rFonts w:cs="宋体" w:hint="eastAsia"/>
        </w:rPr>
        <w:t>社会实践、创新实践、参加各级大学生科技创新项目和各级各类大学生科技竞赛等。（课外完成）。</w:t>
      </w:r>
    </w:p>
    <w:p w:rsidR="00E86595" w:rsidRDefault="00F942A4">
      <w:pPr>
        <w:numPr>
          <w:ilvl w:val="0"/>
          <w:numId w:val="1"/>
        </w:numPr>
        <w:rPr>
          <w:rFonts w:eastAsia="黑体"/>
          <w:b/>
          <w:bCs/>
        </w:rPr>
      </w:pPr>
      <w:r>
        <w:rPr>
          <w:rFonts w:eastAsia="黑体" w:cs="黑体" w:hint="eastAsia"/>
          <w:b/>
          <w:bCs/>
        </w:rPr>
        <w:t>毕业学分要求及授予学位</w:t>
      </w:r>
    </w:p>
    <w:p w:rsidR="00E86595" w:rsidRDefault="00F942A4">
      <w:pPr>
        <w:ind w:firstLineChars="200" w:firstLine="420"/>
      </w:pPr>
      <w:r>
        <w:rPr>
          <w:rFonts w:ascii="宋体" w:hAnsi="宋体" w:cs="宋体" w:hint="eastAsia"/>
        </w:rPr>
        <w:t>学生在规定的时间内学完培养方案规定的全部课程和学习任务获得相应的学分（修满</w:t>
      </w:r>
      <w:r>
        <w:rPr>
          <w:rFonts w:ascii="宋体" w:hAnsi="宋体" w:cs="宋体"/>
        </w:rPr>
        <w:t xml:space="preserve"> </w:t>
      </w:r>
      <w:r>
        <w:t>168.5</w:t>
      </w:r>
      <w:r>
        <w:t>学分），素质拓展教育</w:t>
      </w:r>
      <w:r>
        <w:t>4</w:t>
      </w:r>
      <w:r>
        <w:rPr>
          <w:rFonts w:ascii="宋体" w:hAnsi="宋体" w:cs="宋体" w:hint="eastAsia"/>
        </w:rPr>
        <w:t>学分（由团委统一安排）。</w:t>
      </w:r>
      <w:r>
        <w:rPr>
          <w:rFonts w:cs="宋体" w:hint="eastAsia"/>
        </w:rPr>
        <w:t>符合各项要求者，准予毕业并发给毕业证书。毕业生符合国家和学校的有关规定者，经校学位委员会审查通过，授予管理学学士学位。</w:t>
      </w:r>
    </w:p>
    <w:p w:rsidR="00E86595" w:rsidRDefault="00F942A4" w:rsidP="00320430">
      <w:pPr>
        <w:numPr>
          <w:ilvl w:val="0"/>
          <w:numId w:val="1"/>
        </w:numPr>
        <w:spacing w:afterLines="20" w:after="62"/>
        <w:rPr>
          <w:rFonts w:eastAsia="黑体"/>
          <w:b/>
          <w:bCs/>
        </w:rPr>
      </w:pPr>
      <w:r>
        <w:rPr>
          <w:rFonts w:eastAsia="黑体" w:cs="黑体" w:hint="eastAsia"/>
          <w:b/>
          <w:bCs/>
        </w:rPr>
        <w:t>各类课程学时学分分配表</w:t>
      </w:r>
    </w:p>
    <w:tbl>
      <w:tblPr>
        <w:tblW w:w="80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3682"/>
        <w:gridCol w:w="1800"/>
        <w:gridCol w:w="1342"/>
      </w:tblGrid>
      <w:tr w:rsidR="00E86595">
        <w:trPr>
          <w:trHeight w:val="518"/>
          <w:jc w:val="center"/>
        </w:trPr>
        <w:tc>
          <w:tcPr>
            <w:tcW w:w="8084" w:type="dxa"/>
            <w:gridSpan w:val="4"/>
            <w:vAlign w:val="center"/>
          </w:tcPr>
          <w:p w:rsidR="00E86595" w:rsidRDefault="00F942A4">
            <w:pPr>
              <w:jc w:val="left"/>
              <w:rPr>
                <w:rFonts w:ascii="宋体"/>
              </w:rPr>
            </w:pPr>
            <w:r>
              <w:rPr>
                <w:rFonts w:ascii="宋体" w:hAnsi="宋体" w:cs="宋体" w:hint="eastAsia"/>
              </w:rPr>
              <w:t>学时分配（课内</w:t>
            </w:r>
            <w:r>
              <w:rPr>
                <w:rFonts w:ascii="宋体" w:hAnsi="宋体" w:cs="宋体"/>
              </w:rPr>
              <w:t>2</w:t>
            </w:r>
            <w:r>
              <w:rPr>
                <w:rFonts w:ascii="宋体" w:hAnsi="宋体" w:cs="宋体" w:hint="eastAsia"/>
              </w:rPr>
              <w:t>2</w:t>
            </w:r>
            <w:r>
              <w:rPr>
                <w:rFonts w:ascii="宋体" w:hAnsi="宋体" w:cs="宋体" w:hint="eastAsia"/>
              </w:rPr>
              <w:t>32</w:t>
            </w:r>
            <w:r>
              <w:rPr>
                <w:rFonts w:ascii="宋体" w:hAnsi="宋体" w:cs="宋体" w:hint="eastAsia"/>
              </w:rPr>
              <w:t>学时，集中实践</w:t>
            </w:r>
            <w:r>
              <w:rPr>
                <w:rFonts w:ascii="宋体" w:hAnsi="宋体" w:cs="宋体"/>
              </w:rPr>
              <w:t>5</w:t>
            </w:r>
            <w:r>
              <w:rPr>
                <w:rFonts w:ascii="宋体" w:hAnsi="宋体" w:cs="宋体" w:hint="eastAsia"/>
              </w:rPr>
              <w:t>80</w:t>
            </w:r>
            <w:r>
              <w:rPr>
                <w:rFonts w:ascii="宋体" w:hAnsi="宋体" w:cs="宋体" w:hint="eastAsia"/>
              </w:rPr>
              <w:t>学时，共</w:t>
            </w:r>
            <w:r>
              <w:rPr>
                <w:rFonts w:ascii="宋体" w:hAnsi="宋体" w:cs="宋体" w:hint="eastAsia"/>
              </w:rPr>
              <w:t>28</w:t>
            </w:r>
            <w:r>
              <w:rPr>
                <w:rFonts w:ascii="宋体" w:hAnsi="宋体" w:cs="宋体" w:hint="eastAsia"/>
              </w:rPr>
              <w:t>12</w:t>
            </w:r>
            <w:r>
              <w:rPr>
                <w:rFonts w:ascii="宋体" w:hAnsi="宋体" w:cs="宋体" w:hint="eastAsia"/>
              </w:rPr>
              <w:t>学时，其中必修课</w:t>
            </w:r>
            <w:r>
              <w:rPr>
                <w:rFonts w:ascii="宋体" w:hAnsi="宋体" w:cs="宋体"/>
              </w:rPr>
              <w:t>2</w:t>
            </w:r>
            <w:r>
              <w:rPr>
                <w:rFonts w:ascii="宋体" w:hAnsi="宋体" w:cs="宋体" w:hint="eastAsia"/>
              </w:rPr>
              <w:t>4</w:t>
            </w:r>
            <w:r>
              <w:rPr>
                <w:rFonts w:ascii="宋体" w:hAnsi="宋体" w:cs="宋体" w:hint="eastAsia"/>
              </w:rPr>
              <w:t>28</w:t>
            </w:r>
            <w:r>
              <w:rPr>
                <w:rFonts w:ascii="宋体" w:hAnsi="宋体" w:cs="宋体" w:hint="eastAsia"/>
              </w:rPr>
              <w:t>学时</w:t>
            </w:r>
            <w:r>
              <w:rPr>
                <w:rFonts w:ascii="宋体" w:cs="宋体"/>
              </w:rPr>
              <w:t>,</w:t>
            </w:r>
            <w:r>
              <w:rPr>
                <w:rFonts w:ascii="宋体" w:hAnsi="宋体" w:cs="宋体" w:hint="eastAsia"/>
              </w:rPr>
              <w:t>选修课</w:t>
            </w:r>
            <w:r>
              <w:rPr>
                <w:rFonts w:ascii="宋体" w:hAnsi="宋体" w:cs="宋体"/>
              </w:rPr>
              <w:t>384</w:t>
            </w:r>
            <w:r>
              <w:rPr>
                <w:rFonts w:ascii="宋体" w:hAnsi="宋体" w:cs="宋体" w:hint="eastAsia"/>
              </w:rPr>
              <w:t>学时）</w:t>
            </w:r>
          </w:p>
        </w:tc>
      </w:tr>
      <w:tr w:rsidR="00E86595">
        <w:trPr>
          <w:trHeight w:val="454"/>
          <w:jc w:val="center"/>
        </w:trPr>
        <w:tc>
          <w:tcPr>
            <w:tcW w:w="1260" w:type="dxa"/>
            <w:vAlign w:val="center"/>
          </w:tcPr>
          <w:p w:rsidR="00E86595" w:rsidRDefault="00F942A4">
            <w:pPr>
              <w:jc w:val="center"/>
              <w:rPr>
                <w:rFonts w:ascii="宋体"/>
                <w:b/>
                <w:bCs/>
              </w:rPr>
            </w:pPr>
            <w:r>
              <w:rPr>
                <w:rFonts w:ascii="宋体" w:hAnsi="宋体" w:cs="宋体" w:hint="eastAsia"/>
                <w:b/>
                <w:bCs/>
              </w:rPr>
              <w:t>类别</w:t>
            </w:r>
          </w:p>
        </w:tc>
        <w:tc>
          <w:tcPr>
            <w:tcW w:w="3682" w:type="dxa"/>
            <w:vAlign w:val="center"/>
          </w:tcPr>
          <w:p w:rsidR="00E86595" w:rsidRDefault="00F942A4">
            <w:pPr>
              <w:jc w:val="center"/>
              <w:rPr>
                <w:rFonts w:ascii="宋体"/>
                <w:b/>
                <w:bCs/>
              </w:rPr>
            </w:pPr>
            <w:r>
              <w:rPr>
                <w:rFonts w:ascii="宋体" w:hAnsi="宋体" w:cs="宋体" w:hint="eastAsia"/>
                <w:b/>
                <w:bCs/>
              </w:rPr>
              <w:t>内容</w:t>
            </w:r>
          </w:p>
        </w:tc>
        <w:tc>
          <w:tcPr>
            <w:tcW w:w="3142" w:type="dxa"/>
            <w:gridSpan w:val="2"/>
            <w:vAlign w:val="center"/>
          </w:tcPr>
          <w:p w:rsidR="00E86595" w:rsidRDefault="00F942A4">
            <w:pPr>
              <w:jc w:val="center"/>
              <w:rPr>
                <w:rFonts w:ascii="宋体"/>
                <w:b/>
                <w:bCs/>
              </w:rPr>
            </w:pPr>
            <w:r>
              <w:rPr>
                <w:rFonts w:ascii="宋体" w:hAnsi="宋体" w:cs="宋体" w:hint="eastAsia"/>
                <w:b/>
                <w:bCs/>
              </w:rPr>
              <w:t>比例</w:t>
            </w:r>
          </w:p>
        </w:tc>
      </w:tr>
      <w:tr w:rsidR="00E86595">
        <w:trPr>
          <w:trHeight w:val="806"/>
          <w:jc w:val="center"/>
        </w:trPr>
        <w:tc>
          <w:tcPr>
            <w:tcW w:w="1260" w:type="dxa"/>
            <w:vAlign w:val="center"/>
          </w:tcPr>
          <w:p w:rsidR="00E86595" w:rsidRDefault="00F942A4">
            <w:pPr>
              <w:jc w:val="center"/>
              <w:rPr>
                <w:rFonts w:ascii="宋体"/>
              </w:rPr>
            </w:pPr>
            <w:r>
              <w:rPr>
                <w:rFonts w:ascii="宋体" w:hAnsi="宋体" w:cs="宋体" w:hint="eastAsia"/>
              </w:rPr>
              <w:t>通识必修课程</w:t>
            </w:r>
          </w:p>
        </w:tc>
        <w:tc>
          <w:tcPr>
            <w:tcW w:w="3682" w:type="dxa"/>
            <w:vAlign w:val="center"/>
          </w:tcPr>
          <w:p w:rsidR="00E86595" w:rsidRDefault="00F942A4">
            <w:pPr>
              <w:rPr>
                <w:rFonts w:ascii="宋体"/>
              </w:rPr>
            </w:pPr>
            <w:proofErr w:type="gramStart"/>
            <w:r>
              <w:rPr>
                <w:rFonts w:ascii="宋体" w:hAnsi="宋体" w:cs="宋体" w:hint="eastAsia"/>
              </w:rPr>
              <w:t>思政类</w:t>
            </w:r>
            <w:proofErr w:type="gramEnd"/>
            <w:r>
              <w:rPr>
                <w:rFonts w:ascii="宋体" w:hAnsi="宋体" w:cs="宋体" w:hint="eastAsia"/>
              </w:rPr>
              <w:t>、语言与工具类、综合素养类、能源电力特色类等：（</w:t>
            </w:r>
            <w:r>
              <w:rPr>
                <w:rFonts w:ascii="宋体" w:hAnsi="宋体" w:cs="宋体"/>
              </w:rPr>
              <w:t>7</w:t>
            </w:r>
            <w:r>
              <w:rPr>
                <w:rFonts w:ascii="宋体" w:hAnsi="宋体" w:cs="宋体" w:hint="eastAsia"/>
              </w:rPr>
              <w:t>44</w:t>
            </w:r>
            <w:r>
              <w:rPr>
                <w:rFonts w:ascii="宋体" w:hAnsi="宋体" w:cs="宋体" w:hint="eastAsia"/>
              </w:rPr>
              <w:t>学时）</w:t>
            </w:r>
          </w:p>
        </w:tc>
        <w:tc>
          <w:tcPr>
            <w:tcW w:w="3142" w:type="dxa"/>
            <w:gridSpan w:val="2"/>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rPr>
                <w:rFonts w:ascii="宋体"/>
              </w:rPr>
            </w:pPr>
            <w:r>
              <w:rPr>
                <w:rFonts w:ascii="宋体" w:hAnsi="宋体" w:cs="宋体" w:hint="eastAsia"/>
              </w:rPr>
              <w:t>33.</w:t>
            </w:r>
            <w:r>
              <w:rPr>
                <w:rFonts w:ascii="宋体" w:hAnsi="宋体" w:cs="宋体" w:hint="eastAsia"/>
              </w:rPr>
              <w:t>33</w:t>
            </w:r>
            <w:r>
              <w:rPr>
                <w:rFonts w:ascii="宋体" w:hAnsi="宋体" w:cs="宋体"/>
              </w:rPr>
              <w:t>%</w:t>
            </w:r>
          </w:p>
        </w:tc>
      </w:tr>
      <w:tr w:rsidR="00E86595">
        <w:trPr>
          <w:trHeight w:val="806"/>
          <w:jc w:val="center"/>
        </w:trPr>
        <w:tc>
          <w:tcPr>
            <w:tcW w:w="1260" w:type="dxa"/>
            <w:vAlign w:val="center"/>
          </w:tcPr>
          <w:p w:rsidR="00E86595" w:rsidRDefault="00F942A4">
            <w:pPr>
              <w:jc w:val="center"/>
              <w:rPr>
                <w:rFonts w:ascii="宋体"/>
              </w:rPr>
            </w:pPr>
            <w:r>
              <w:rPr>
                <w:rFonts w:ascii="宋体" w:hAnsi="宋体" w:cs="宋体" w:hint="eastAsia"/>
              </w:rPr>
              <w:t>通识选修课程</w:t>
            </w:r>
          </w:p>
        </w:tc>
        <w:tc>
          <w:tcPr>
            <w:tcW w:w="3682" w:type="dxa"/>
            <w:vAlign w:val="center"/>
          </w:tcPr>
          <w:p w:rsidR="00E86595" w:rsidRDefault="00F942A4">
            <w:pPr>
              <w:rPr>
                <w:rFonts w:ascii="宋体"/>
              </w:rPr>
            </w:pPr>
            <w:r>
              <w:rPr>
                <w:rFonts w:ascii="宋体" w:hAnsi="宋体" w:cs="宋体" w:hint="eastAsia"/>
              </w:rPr>
              <w:t>人文社科类、艺术审美类、自然科学类、英语拓展类：（</w:t>
            </w:r>
            <w:r>
              <w:rPr>
                <w:rFonts w:ascii="宋体" w:hAnsi="宋体" w:cs="宋体"/>
              </w:rPr>
              <w:t>128</w:t>
            </w:r>
            <w:r>
              <w:rPr>
                <w:rFonts w:ascii="宋体" w:hAnsi="宋体" w:cs="宋体" w:hint="eastAsia"/>
              </w:rPr>
              <w:t>学时）</w:t>
            </w:r>
          </w:p>
        </w:tc>
        <w:tc>
          <w:tcPr>
            <w:tcW w:w="3142" w:type="dxa"/>
            <w:gridSpan w:val="2"/>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rPr>
                <w:rFonts w:ascii="宋体"/>
              </w:rPr>
            </w:pPr>
            <w:r>
              <w:rPr>
                <w:rFonts w:ascii="宋体" w:hAnsi="宋体" w:cs="宋体"/>
              </w:rPr>
              <w:t>5</w:t>
            </w:r>
            <w:r>
              <w:rPr>
                <w:rFonts w:ascii="宋体" w:cs="宋体"/>
              </w:rPr>
              <w:t>.</w:t>
            </w:r>
            <w:r>
              <w:rPr>
                <w:rFonts w:ascii="宋体" w:cs="宋体" w:hint="eastAsia"/>
              </w:rPr>
              <w:t>7</w:t>
            </w:r>
            <w:r>
              <w:rPr>
                <w:rFonts w:ascii="宋体" w:cs="宋体" w:hint="eastAsia"/>
              </w:rPr>
              <w:t>3</w:t>
            </w:r>
            <w:r>
              <w:rPr>
                <w:rFonts w:ascii="宋体" w:hAnsi="宋体" w:cs="宋体"/>
              </w:rPr>
              <w:t>%</w:t>
            </w:r>
          </w:p>
        </w:tc>
      </w:tr>
      <w:tr w:rsidR="00E86595">
        <w:trPr>
          <w:trHeight w:val="714"/>
          <w:jc w:val="center"/>
        </w:trPr>
        <w:tc>
          <w:tcPr>
            <w:tcW w:w="1260" w:type="dxa"/>
            <w:vMerge w:val="restart"/>
            <w:vAlign w:val="center"/>
          </w:tcPr>
          <w:p w:rsidR="00E86595" w:rsidRDefault="00F942A4">
            <w:pPr>
              <w:jc w:val="center"/>
              <w:rPr>
                <w:rFonts w:ascii="宋体"/>
                <w:color w:val="FF0000"/>
              </w:rPr>
            </w:pPr>
            <w:r>
              <w:rPr>
                <w:rFonts w:ascii="宋体" w:hAnsi="宋体" w:cs="宋体" w:hint="eastAsia"/>
              </w:rPr>
              <w:t>学科基础课程</w:t>
            </w:r>
          </w:p>
        </w:tc>
        <w:tc>
          <w:tcPr>
            <w:tcW w:w="3682" w:type="dxa"/>
            <w:vAlign w:val="center"/>
          </w:tcPr>
          <w:p w:rsidR="00E86595" w:rsidRDefault="00F942A4">
            <w:pPr>
              <w:rPr>
                <w:rFonts w:ascii="宋体"/>
                <w:color w:val="FF0000"/>
              </w:rPr>
            </w:pPr>
            <w:r>
              <w:rPr>
                <w:rFonts w:ascii="宋体" w:hAnsi="宋体" w:cs="宋体" w:hint="eastAsia"/>
              </w:rPr>
              <w:t>公共基础课：（</w:t>
            </w:r>
            <w:r>
              <w:rPr>
                <w:rFonts w:ascii="宋体" w:hAnsi="宋体" w:cs="宋体" w:hint="eastAsia"/>
              </w:rPr>
              <w:t>272</w:t>
            </w:r>
            <w:r>
              <w:rPr>
                <w:rFonts w:ascii="宋体" w:hAnsi="宋体" w:cs="宋体" w:hint="eastAsia"/>
              </w:rPr>
              <w:t>学时）</w:t>
            </w:r>
          </w:p>
        </w:tc>
        <w:tc>
          <w:tcPr>
            <w:tcW w:w="1800" w:type="dxa"/>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rPr>
                <w:rFonts w:ascii="宋体"/>
              </w:rPr>
            </w:pPr>
            <w:r>
              <w:rPr>
                <w:rFonts w:ascii="宋体" w:hAnsi="宋体" w:cs="宋体" w:hint="eastAsia"/>
              </w:rPr>
              <w:t>12.1</w:t>
            </w:r>
            <w:r>
              <w:rPr>
                <w:rFonts w:ascii="宋体" w:hAnsi="宋体" w:cs="宋体" w:hint="eastAsia"/>
              </w:rPr>
              <w:t>9</w:t>
            </w:r>
            <w:r>
              <w:rPr>
                <w:rFonts w:ascii="宋体" w:hAnsi="宋体" w:cs="宋体"/>
              </w:rPr>
              <w:t>%</w:t>
            </w:r>
          </w:p>
        </w:tc>
        <w:tc>
          <w:tcPr>
            <w:tcW w:w="1342" w:type="dxa"/>
            <w:vMerge w:val="restart"/>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rPr>
                <w:rFonts w:ascii="宋体"/>
              </w:rPr>
            </w:pPr>
            <w:r>
              <w:rPr>
                <w:rFonts w:ascii="宋体" w:hAnsi="宋体" w:cs="宋体"/>
              </w:rPr>
              <w:t>3</w:t>
            </w:r>
            <w:r>
              <w:rPr>
                <w:rFonts w:ascii="宋体" w:hAnsi="宋体" w:cs="宋体" w:hint="eastAsia"/>
              </w:rPr>
              <w:t>4</w:t>
            </w:r>
            <w:r>
              <w:rPr>
                <w:rFonts w:ascii="宋体" w:hAnsi="宋体" w:cs="宋体"/>
              </w:rPr>
              <w:t>.</w:t>
            </w:r>
            <w:r>
              <w:rPr>
                <w:rFonts w:ascii="宋体" w:hAnsi="宋体" w:cs="宋体" w:hint="eastAsia"/>
              </w:rPr>
              <w:t>4</w:t>
            </w:r>
            <w:r>
              <w:rPr>
                <w:rFonts w:ascii="宋体" w:hAnsi="宋体" w:cs="宋体"/>
              </w:rPr>
              <w:t>%</w:t>
            </w:r>
          </w:p>
        </w:tc>
      </w:tr>
      <w:tr w:rsidR="00E86595">
        <w:trPr>
          <w:trHeight w:val="684"/>
          <w:jc w:val="center"/>
        </w:trPr>
        <w:tc>
          <w:tcPr>
            <w:tcW w:w="1260" w:type="dxa"/>
            <w:vMerge/>
            <w:vAlign w:val="center"/>
          </w:tcPr>
          <w:p w:rsidR="00E86595" w:rsidRDefault="00E86595">
            <w:pPr>
              <w:jc w:val="center"/>
              <w:rPr>
                <w:rFonts w:ascii="宋体"/>
                <w:color w:val="FF0000"/>
              </w:rPr>
            </w:pPr>
          </w:p>
        </w:tc>
        <w:tc>
          <w:tcPr>
            <w:tcW w:w="3682" w:type="dxa"/>
            <w:vAlign w:val="center"/>
          </w:tcPr>
          <w:p w:rsidR="00E86595" w:rsidRDefault="00F942A4">
            <w:pPr>
              <w:rPr>
                <w:rFonts w:ascii="宋体"/>
                <w:color w:val="FF0000"/>
              </w:rPr>
            </w:pPr>
            <w:r>
              <w:rPr>
                <w:rFonts w:ascii="宋体" w:hAnsi="宋体" w:cs="宋体" w:hint="eastAsia"/>
              </w:rPr>
              <w:t>专业基础课：（</w:t>
            </w:r>
            <w:r>
              <w:rPr>
                <w:rFonts w:ascii="宋体" w:hAnsi="宋体" w:cs="宋体" w:hint="eastAsia"/>
              </w:rPr>
              <w:t>496</w:t>
            </w:r>
            <w:r>
              <w:rPr>
                <w:rFonts w:ascii="宋体" w:hAnsi="宋体" w:cs="宋体" w:hint="eastAsia"/>
              </w:rPr>
              <w:t>学时）</w:t>
            </w:r>
          </w:p>
        </w:tc>
        <w:tc>
          <w:tcPr>
            <w:tcW w:w="1800" w:type="dxa"/>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rPr>
                <w:rFonts w:ascii="宋体"/>
              </w:rPr>
            </w:pPr>
            <w:r>
              <w:rPr>
                <w:rFonts w:ascii="宋体" w:hAnsi="宋体" w:cs="宋体" w:hint="eastAsia"/>
              </w:rPr>
              <w:t>22.</w:t>
            </w:r>
            <w:r>
              <w:rPr>
                <w:rFonts w:ascii="宋体" w:hAnsi="宋体" w:cs="宋体" w:hint="eastAsia"/>
              </w:rPr>
              <w:t>22</w:t>
            </w:r>
            <w:r>
              <w:rPr>
                <w:rFonts w:ascii="宋体" w:hAnsi="宋体" w:cs="宋体"/>
              </w:rPr>
              <w:t>%</w:t>
            </w:r>
          </w:p>
        </w:tc>
        <w:tc>
          <w:tcPr>
            <w:tcW w:w="1342" w:type="dxa"/>
            <w:vMerge/>
            <w:vAlign w:val="center"/>
          </w:tcPr>
          <w:p w:rsidR="00E86595" w:rsidRDefault="00E86595">
            <w:pPr>
              <w:jc w:val="center"/>
              <w:rPr>
                <w:rFonts w:ascii="宋体"/>
              </w:rPr>
            </w:pPr>
          </w:p>
        </w:tc>
      </w:tr>
      <w:tr w:rsidR="00E86595">
        <w:trPr>
          <w:trHeight w:val="744"/>
          <w:jc w:val="center"/>
        </w:trPr>
        <w:tc>
          <w:tcPr>
            <w:tcW w:w="1260" w:type="dxa"/>
            <w:vMerge w:val="restart"/>
            <w:vAlign w:val="center"/>
          </w:tcPr>
          <w:p w:rsidR="00E86595" w:rsidRDefault="00F942A4">
            <w:pPr>
              <w:jc w:val="center"/>
              <w:rPr>
                <w:rFonts w:ascii="宋体"/>
              </w:rPr>
            </w:pPr>
            <w:r>
              <w:rPr>
                <w:rFonts w:ascii="宋体" w:hAnsi="宋体" w:cs="宋体" w:hint="eastAsia"/>
              </w:rPr>
              <w:t>专业教育课程</w:t>
            </w:r>
          </w:p>
        </w:tc>
        <w:tc>
          <w:tcPr>
            <w:tcW w:w="3682" w:type="dxa"/>
            <w:vAlign w:val="center"/>
          </w:tcPr>
          <w:p w:rsidR="00E86595" w:rsidRDefault="00F942A4">
            <w:pPr>
              <w:rPr>
                <w:rFonts w:ascii="宋体"/>
              </w:rPr>
            </w:pPr>
            <w:r>
              <w:rPr>
                <w:rFonts w:ascii="宋体" w:hAnsi="宋体" w:cs="宋体" w:hint="eastAsia"/>
              </w:rPr>
              <w:t>专业核心课（必修）：（</w:t>
            </w:r>
            <w:r>
              <w:rPr>
                <w:rFonts w:ascii="宋体" w:hAnsi="宋体" w:cs="宋体"/>
              </w:rPr>
              <w:t>336</w:t>
            </w:r>
            <w:r>
              <w:rPr>
                <w:rFonts w:ascii="宋体" w:hAnsi="宋体" w:cs="宋体" w:hint="eastAsia"/>
              </w:rPr>
              <w:t>学时）</w:t>
            </w:r>
          </w:p>
        </w:tc>
        <w:tc>
          <w:tcPr>
            <w:tcW w:w="1800" w:type="dxa"/>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rPr>
                <w:rFonts w:ascii="宋体"/>
              </w:rPr>
            </w:pPr>
            <w:r>
              <w:rPr>
                <w:rFonts w:ascii="宋体" w:hAnsi="宋体" w:cs="宋体"/>
              </w:rPr>
              <w:t>1</w:t>
            </w:r>
            <w:r>
              <w:rPr>
                <w:rFonts w:ascii="宋体" w:hAnsi="宋体" w:cs="宋体" w:hint="eastAsia"/>
              </w:rPr>
              <w:t>5.05</w:t>
            </w:r>
            <w:r>
              <w:rPr>
                <w:rFonts w:ascii="宋体" w:hAnsi="宋体" w:cs="宋体"/>
              </w:rPr>
              <w:t>%</w:t>
            </w:r>
          </w:p>
        </w:tc>
        <w:tc>
          <w:tcPr>
            <w:tcW w:w="1342" w:type="dxa"/>
            <w:vMerge w:val="restart"/>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rPr>
                <w:rFonts w:ascii="宋体"/>
              </w:rPr>
            </w:pPr>
            <w:r>
              <w:rPr>
                <w:rFonts w:ascii="宋体" w:hAnsi="宋体" w:cs="宋体"/>
              </w:rPr>
              <w:t>2</w:t>
            </w:r>
            <w:r>
              <w:rPr>
                <w:rFonts w:ascii="宋体" w:hAnsi="宋体" w:cs="宋体" w:hint="eastAsia"/>
              </w:rPr>
              <w:t>6</w:t>
            </w:r>
            <w:r>
              <w:rPr>
                <w:rFonts w:ascii="宋体" w:hAnsi="宋体" w:cs="宋体"/>
              </w:rPr>
              <w:t>.</w:t>
            </w:r>
            <w:r>
              <w:rPr>
                <w:rFonts w:ascii="宋体" w:hAnsi="宋体" w:cs="宋体" w:hint="eastAsia"/>
              </w:rPr>
              <w:t>52</w:t>
            </w:r>
            <w:r>
              <w:rPr>
                <w:rFonts w:ascii="宋体" w:hAnsi="宋体" w:cs="宋体"/>
              </w:rPr>
              <w:t>%</w:t>
            </w:r>
          </w:p>
        </w:tc>
      </w:tr>
      <w:tr w:rsidR="00E86595">
        <w:trPr>
          <w:trHeight w:val="624"/>
          <w:jc w:val="center"/>
        </w:trPr>
        <w:tc>
          <w:tcPr>
            <w:tcW w:w="1260" w:type="dxa"/>
            <w:vMerge/>
            <w:vAlign w:val="center"/>
          </w:tcPr>
          <w:p w:rsidR="00E86595" w:rsidRDefault="00E86595"/>
        </w:tc>
        <w:tc>
          <w:tcPr>
            <w:tcW w:w="3682" w:type="dxa"/>
            <w:vAlign w:val="center"/>
          </w:tcPr>
          <w:p w:rsidR="00E86595" w:rsidRDefault="00F942A4">
            <w:r>
              <w:rPr>
                <w:rFonts w:cs="宋体" w:hint="eastAsia"/>
              </w:rPr>
              <w:t>专业选修课：（</w:t>
            </w:r>
            <w:r>
              <w:rPr>
                <w:rFonts w:ascii="宋体" w:hAnsi="宋体"/>
              </w:rPr>
              <w:t>256</w:t>
            </w:r>
            <w:r>
              <w:rPr>
                <w:rFonts w:cs="宋体" w:hint="eastAsia"/>
              </w:rPr>
              <w:t>学时）</w:t>
            </w:r>
          </w:p>
        </w:tc>
        <w:tc>
          <w:tcPr>
            <w:tcW w:w="1800" w:type="dxa"/>
            <w:vAlign w:val="center"/>
          </w:tcPr>
          <w:p w:rsidR="00E86595" w:rsidRDefault="00F942A4">
            <w:pPr>
              <w:jc w:val="center"/>
              <w:rPr>
                <w:rFonts w:ascii="宋体"/>
              </w:rPr>
            </w:pPr>
            <w:r>
              <w:rPr>
                <w:rFonts w:ascii="宋体" w:hAnsi="宋体" w:cs="宋体" w:hint="eastAsia"/>
              </w:rPr>
              <w:t>占课内学时</w:t>
            </w:r>
          </w:p>
          <w:p w:rsidR="00E86595" w:rsidRDefault="00F942A4">
            <w:pPr>
              <w:jc w:val="center"/>
            </w:pPr>
            <w:r>
              <w:rPr>
                <w:rFonts w:ascii="宋体" w:hAnsi="宋体" w:cs="宋体"/>
              </w:rPr>
              <w:t>1</w:t>
            </w:r>
            <w:r>
              <w:rPr>
                <w:rFonts w:ascii="宋体" w:cs="宋体" w:hint="eastAsia"/>
              </w:rPr>
              <w:t>1</w:t>
            </w:r>
            <w:r>
              <w:rPr>
                <w:rFonts w:ascii="宋体" w:cs="宋体"/>
              </w:rPr>
              <w:t>.</w:t>
            </w:r>
            <w:r>
              <w:rPr>
                <w:rFonts w:ascii="宋体" w:cs="宋体" w:hint="eastAsia"/>
              </w:rPr>
              <w:t>47</w:t>
            </w:r>
            <w:r>
              <w:rPr>
                <w:rFonts w:ascii="宋体" w:hAnsi="宋体" w:cs="宋体"/>
              </w:rPr>
              <w:t>%</w:t>
            </w:r>
          </w:p>
        </w:tc>
        <w:tc>
          <w:tcPr>
            <w:tcW w:w="1342" w:type="dxa"/>
            <w:vMerge/>
            <w:vAlign w:val="center"/>
          </w:tcPr>
          <w:p w:rsidR="00E86595" w:rsidRDefault="00E86595">
            <w:pPr>
              <w:jc w:val="center"/>
            </w:pPr>
          </w:p>
        </w:tc>
      </w:tr>
      <w:tr w:rsidR="00E86595">
        <w:trPr>
          <w:trHeight w:val="428"/>
          <w:jc w:val="center"/>
        </w:trPr>
        <w:tc>
          <w:tcPr>
            <w:tcW w:w="1260" w:type="dxa"/>
            <w:vMerge w:val="restart"/>
            <w:vAlign w:val="center"/>
          </w:tcPr>
          <w:p w:rsidR="00E86595" w:rsidRDefault="00F942A4">
            <w:pPr>
              <w:jc w:val="center"/>
              <w:rPr>
                <w:rFonts w:ascii="宋体"/>
              </w:rPr>
            </w:pPr>
            <w:r>
              <w:rPr>
                <w:rFonts w:ascii="宋体" w:hAnsi="宋体" w:cs="宋体" w:hint="eastAsia"/>
              </w:rPr>
              <w:t>集中实践课程</w:t>
            </w:r>
          </w:p>
        </w:tc>
        <w:tc>
          <w:tcPr>
            <w:tcW w:w="3682" w:type="dxa"/>
            <w:vAlign w:val="center"/>
          </w:tcPr>
          <w:p w:rsidR="00E86595" w:rsidRDefault="00F942A4">
            <w:pPr>
              <w:rPr>
                <w:rFonts w:ascii="宋体"/>
              </w:rPr>
            </w:pPr>
            <w:r>
              <w:rPr>
                <w:rFonts w:ascii="宋体" w:hAnsi="宋体" w:cs="宋体" w:hint="eastAsia"/>
              </w:rPr>
              <w:t>必修课课内实验、上机等：（</w:t>
            </w:r>
            <w:r w:rsidR="00320430">
              <w:rPr>
                <w:rFonts w:ascii="宋体" w:hAnsi="宋体" w:cs="宋体"/>
              </w:rPr>
              <w:t>80</w:t>
            </w:r>
            <w:r>
              <w:rPr>
                <w:rFonts w:ascii="宋体" w:hAnsi="宋体" w:cs="宋体" w:hint="eastAsia"/>
              </w:rPr>
              <w:t>学时）</w:t>
            </w:r>
          </w:p>
        </w:tc>
        <w:tc>
          <w:tcPr>
            <w:tcW w:w="3142" w:type="dxa"/>
            <w:gridSpan w:val="2"/>
            <w:vMerge w:val="restart"/>
            <w:vAlign w:val="center"/>
          </w:tcPr>
          <w:p w:rsidR="00E86595" w:rsidRDefault="00F942A4">
            <w:pPr>
              <w:jc w:val="center"/>
              <w:rPr>
                <w:rFonts w:ascii="宋体"/>
              </w:rPr>
            </w:pPr>
            <w:r>
              <w:rPr>
                <w:rFonts w:ascii="宋体" w:hAnsi="宋体" w:cs="宋体" w:hint="eastAsia"/>
              </w:rPr>
              <w:t>占必修课总学时</w:t>
            </w:r>
            <w:r w:rsidR="00320430">
              <w:rPr>
                <w:rFonts w:ascii="宋体" w:hAnsi="宋体" w:cs="宋体" w:hint="eastAsia"/>
              </w:rPr>
              <w:t>27.2</w:t>
            </w:r>
            <w:bookmarkStart w:id="0" w:name="_GoBack"/>
            <w:bookmarkEnd w:id="0"/>
            <w:r>
              <w:rPr>
                <w:rFonts w:ascii="宋体" w:hAnsi="宋体" w:cs="宋体"/>
              </w:rPr>
              <w:t>%</w:t>
            </w:r>
          </w:p>
        </w:tc>
      </w:tr>
      <w:tr w:rsidR="00E86595">
        <w:trPr>
          <w:trHeight w:val="463"/>
          <w:jc w:val="center"/>
        </w:trPr>
        <w:tc>
          <w:tcPr>
            <w:tcW w:w="1260" w:type="dxa"/>
            <w:vMerge/>
          </w:tcPr>
          <w:p w:rsidR="00E86595" w:rsidRDefault="00E86595">
            <w:pPr>
              <w:jc w:val="center"/>
              <w:rPr>
                <w:rFonts w:ascii="宋体"/>
              </w:rPr>
            </w:pPr>
          </w:p>
        </w:tc>
        <w:tc>
          <w:tcPr>
            <w:tcW w:w="3682" w:type="dxa"/>
            <w:vAlign w:val="center"/>
          </w:tcPr>
          <w:p w:rsidR="00E86595" w:rsidRDefault="00F942A4">
            <w:pPr>
              <w:rPr>
                <w:rFonts w:ascii="宋体"/>
              </w:rPr>
            </w:pPr>
            <w:r>
              <w:rPr>
                <w:rFonts w:ascii="宋体" w:hAnsi="宋体" w:cs="宋体" w:hint="eastAsia"/>
              </w:rPr>
              <w:t>集中实践教学环节：（</w:t>
            </w:r>
            <w:r>
              <w:rPr>
                <w:rFonts w:ascii="宋体" w:hAnsi="宋体" w:cs="宋体"/>
              </w:rPr>
              <w:t>5</w:t>
            </w:r>
            <w:r>
              <w:rPr>
                <w:rFonts w:ascii="宋体" w:hAnsi="宋体" w:cs="宋体" w:hint="eastAsia"/>
              </w:rPr>
              <w:t>80</w:t>
            </w:r>
            <w:r>
              <w:rPr>
                <w:rFonts w:ascii="宋体" w:hAnsi="宋体" w:cs="宋体" w:hint="eastAsia"/>
              </w:rPr>
              <w:t>学时）</w:t>
            </w:r>
          </w:p>
        </w:tc>
        <w:tc>
          <w:tcPr>
            <w:tcW w:w="3142" w:type="dxa"/>
            <w:gridSpan w:val="2"/>
            <w:vMerge/>
          </w:tcPr>
          <w:p w:rsidR="00E86595" w:rsidRDefault="00E86595">
            <w:pPr>
              <w:jc w:val="center"/>
              <w:rPr>
                <w:rFonts w:ascii="宋体"/>
              </w:rPr>
            </w:pPr>
          </w:p>
        </w:tc>
      </w:tr>
    </w:tbl>
    <w:p w:rsidR="00E86595" w:rsidRDefault="00E86595">
      <w:pPr>
        <w:rPr>
          <w:rFonts w:eastAsia="黑体"/>
          <w:b/>
          <w:bCs/>
        </w:rPr>
      </w:pPr>
    </w:p>
    <w:p w:rsidR="00E86595" w:rsidRDefault="00F942A4">
      <w:pPr>
        <w:rPr>
          <w:rFonts w:eastAsia="黑体"/>
          <w:b/>
          <w:bCs/>
        </w:rPr>
      </w:pPr>
      <w:r>
        <w:rPr>
          <w:rFonts w:eastAsia="黑体" w:cs="黑体" w:hint="eastAsia"/>
          <w:b/>
          <w:bCs/>
        </w:rPr>
        <w:t>十一、教学安排指导表（另附表）</w:t>
      </w:r>
    </w:p>
    <w:p w:rsidR="00E86595" w:rsidRDefault="00E86595">
      <w:pPr>
        <w:rPr>
          <w:rFonts w:eastAsia="黑体"/>
          <w:b/>
          <w:bCs/>
        </w:rPr>
      </w:pPr>
    </w:p>
    <w:sectPr w:rsidR="00E86595">
      <w:headerReference w:type="default" r:id="rId9"/>
      <w:footerReference w:type="default" r:id="rId10"/>
      <w:pgSz w:w="11906" w:h="16838"/>
      <w:pgMar w:top="1417" w:right="1701" w:bottom="1417" w:left="1701" w:header="851" w:footer="964" w:gutter="0"/>
      <w:pgNumType w:start="123"/>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42A4" w:rsidRDefault="00F942A4">
      <w:r>
        <w:separator/>
      </w:r>
    </w:p>
  </w:endnote>
  <w:endnote w:type="continuationSeparator" w:id="0">
    <w:p w:rsidR="00F942A4" w:rsidRDefault="00F94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595" w:rsidRDefault="00E86595">
    <w:pPr>
      <w:pStyle w:val="a4"/>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42A4" w:rsidRDefault="00F942A4">
      <w:r>
        <w:separator/>
      </w:r>
    </w:p>
  </w:footnote>
  <w:footnote w:type="continuationSeparator" w:id="0">
    <w:p w:rsidR="00F942A4" w:rsidRDefault="00F942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595" w:rsidRDefault="00E86595">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japaneseCounting"/>
      <w:lvlText w:val="%1、"/>
      <w:lvlJc w:val="left"/>
      <w:pPr>
        <w:tabs>
          <w:tab w:val="left" w:pos="420"/>
        </w:tabs>
        <w:ind w:left="420" w:hanging="420"/>
      </w:pPr>
      <w:rPr>
        <w:rFonts w:ascii="黑体" w:eastAsia="黑体" w:cs="Times New Roman" w:hint="eastAsia"/>
        <w:b/>
        <w:bCs/>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oNotTrackMoves/>
  <w:defaultTabStop w:val="425"/>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72A27"/>
    <w:rsid w:val="000025E0"/>
    <w:rsid w:val="00002CFE"/>
    <w:rsid w:val="00024D97"/>
    <w:rsid w:val="0005010E"/>
    <w:rsid w:val="00093F2C"/>
    <w:rsid w:val="000C753E"/>
    <w:rsid w:val="001058FF"/>
    <w:rsid w:val="00116292"/>
    <w:rsid w:val="00121844"/>
    <w:rsid w:val="00122FD6"/>
    <w:rsid w:val="001363A0"/>
    <w:rsid w:val="0016004D"/>
    <w:rsid w:val="001646D1"/>
    <w:rsid w:val="00172A27"/>
    <w:rsid w:val="00172E8D"/>
    <w:rsid w:val="00192B29"/>
    <w:rsid w:val="001955E7"/>
    <w:rsid w:val="001F4FF6"/>
    <w:rsid w:val="0020113C"/>
    <w:rsid w:val="0020283A"/>
    <w:rsid w:val="0021122C"/>
    <w:rsid w:val="002316C7"/>
    <w:rsid w:val="00263085"/>
    <w:rsid w:val="00275D50"/>
    <w:rsid w:val="002E1691"/>
    <w:rsid w:val="00303761"/>
    <w:rsid w:val="0030606E"/>
    <w:rsid w:val="00306645"/>
    <w:rsid w:val="00320430"/>
    <w:rsid w:val="003265FD"/>
    <w:rsid w:val="00360899"/>
    <w:rsid w:val="00371878"/>
    <w:rsid w:val="003C60E9"/>
    <w:rsid w:val="003D1ECB"/>
    <w:rsid w:val="003F1AE0"/>
    <w:rsid w:val="00401E9E"/>
    <w:rsid w:val="004076B0"/>
    <w:rsid w:val="00447597"/>
    <w:rsid w:val="0047626E"/>
    <w:rsid w:val="00495E4C"/>
    <w:rsid w:val="004B2F3E"/>
    <w:rsid w:val="004B541F"/>
    <w:rsid w:val="004C42AE"/>
    <w:rsid w:val="004F0DED"/>
    <w:rsid w:val="0050009B"/>
    <w:rsid w:val="00526FA8"/>
    <w:rsid w:val="005539C2"/>
    <w:rsid w:val="005747FF"/>
    <w:rsid w:val="005867F8"/>
    <w:rsid w:val="00596024"/>
    <w:rsid w:val="005B5B9D"/>
    <w:rsid w:val="005C1A54"/>
    <w:rsid w:val="00627A12"/>
    <w:rsid w:val="00632F7D"/>
    <w:rsid w:val="00656C46"/>
    <w:rsid w:val="0069227D"/>
    <w:rsid w:val="00692746"/>
    <w:rsid w:val="006B4D8D"/>
    <w:rsid w:val="006C3100"/>
    <w:rsid w:val="006C7165"/>
    <w:rsid w:val="006C7A81"/>
    <w:rsid w:val="006F5576"/>
    <w:rsid w:val="007010D9"/>
    <w:rsid w:val="00701CE4"/>
    <w:rsid w:val="00703A31"/>
    <w:rsid w:val="00727F32"/>
    <w:rsid w:val="00742ADA"/>
    <w:rsid w:val="00743B6D"/>
    <w:rsid w:val="00743F89"/>
    <w:rsid w:val="00780D35"/>
    <w:rsid w:val="007853B2"/>
    <w:rsid w:val="00786798"/>
    <w:rsid w:val="007D2617"/>
    <w:rsid w:val="007D6FB1"/>
    <w:rsid w:val="00821D3E"/>
    <w:rsid w:val="00834E2B"/>
    <w:rsid w:val="00877E31"/>
    <w:rsid w:val="00885E33"/>
    <w:rsid w:val="008910D6"/>
    <w:rsid w:val="008A2D5A"/>
    <w:rsid w:val="008B10C2"/>
    <w:rsid w:val="008B4C5B"/>
    <w:rsid w:val="008D3E06"/>
    <w:rsid w:val="008E5368"/>
    <w:rsid w:val="00905550"/>
    <w:rsid w:val="0090638B"/>
    <w:rsid w:val="00907F62"/>
    <w:rsid w:val="0091569B"/>
    <w:rsid w:val="00924A87"/>
    <w:rsid w:val="00926FD1"/>
    <w:rsid w:val="00970313"/>
    <w:rsid w:val="00970C72"/>
    <w:rsid w:val="00987FA4"/>
    <w:rsid w:val="009C5F49"/>
    <w:rsid w:val="00A715FF"/>
    <w:rsid w:val="00A74A47"/>
    <w:rsid w:val="00A7754B"/>
    <w:rsid w:val="00AE4BB2"/>
    <w:rsid w:val="00AE5009"/>
    <w:rsid w:val="00B21667"/>
    <w:rsid w:val="00B66AB1"/>
    <w:rsid w:val="00BD7A79"/>
    <w:rsid w:val="00BF2A70"/>
    <w:rsid w:val="00C110E2"/>
    <w:rsid w:val="00C3322B"/>
    <w:rsid w:val="00C356DE"/>
    <w:rsid w:val="00C57A6B"/>
    <w:rsid w:val="00CC2123"/>
    <w:rsid w:val="00CD3C1B"/>
    <w:rsid w:val="00D57CD9"/>
    <w:rsid w:val="00D8067D"/>
    <w:rsid w:val="00DD2707"/>
    <w:rsid w:val="00DD3605"/>
    <w:rsid w:val="00E032BD"/>
    <w:rsid w:val="00E36B06"/>
    <w:rsid w:val="00E44541"/>
    <w:rsid w:val="00E4455B"/>
    <w:rsid w:val="00E47621"/>
    <w:rsid w:val="00E86595"/>
    <w:rsid w:val="00EC4A86"/>
    <w:rsid w:val="00EF1184"/>
    <w:rsid w:val="00F06181"/>
    <w:rsid w:val="00F2577B"/>
    <w:rsid w:val="00F31249"/>
    <w:rsid w:val="00F6699C"/>
    <w:rsid w:val="00F91F30"/>
    <w:rsid w:val="00F942A4"/>
    <w:rsid w:val="00FC1A08"/>
    <w:rsid w:val="00FF38B6"/>
    <w:rsid w:val="00FF6CB9"/>
    <w:rsid w:val="061A3B3D"/>
    <w:rsid w:val="0B392329"/>
    <w:rsid w:val="0E4E4B54"/>
    <w:rsid w:val="0E787DEF"/>
    <w:rsid w:val="2377329D"/>
    <w:rsid w:val="3857163D"/>
    <w:rsid w:val="3B095389"/>
    <w:rsid w:val="55CC0B92"/>
    <w:rsid w:val="602C4649"/>
    <w:rsid w:val="63F21DF4"/>
    <w:rsid w:val="79C7027B"/>
    <w:rsid w:val="7FD017F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semiHidden="0" w:unhideWhenUsed="0" w:qFormat="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iPriority="0" w:unhideWhenUsed="0" w:qFormat="1"/>
    <w:lsdException w:name="Document Map" w:locked="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semiHidden="0" w:uiPriority="0" w:unhideWhenUsed="0"/>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uiPriority w:val="99"/>
    <w:qFormat/>
    <w:pPr>
      <w:spacing w:after="120" w:line="480" w:lineRule="auto"/>
      <w:ind w:leftChars="200" w:left="420"/>
    </w:pPr>
    <w:rPr>
      <w:kern w:val="0"/>
    </w:rPr>
  </w:style>
  <w:style w:type="paragraph" w:styleId="a3">
    <w:name w:val="Balloon Text"/>
    <w:basedOn w:val="a"/>
    <w:link w:val="Char"/>
    <w:uiPriority w:val="99"/>
    <w:semiHidden/>
    <w:qFormat/>
    <w:rPr>
      <w:kern w:val="0"/>
      <w:sz w:val="2"/>
      <w:szCs w:val="20"/>
    </w:rPr>
  </w:style>
  <w:style w:type="paragraph" w:styleId="a4">
    <w:name w:val="footer"/>
    <w:basedOn w:val="a"/>
    <w:link w:val="Char0"/>
    <w:uiPriority w:val="99"/>
    <w:qFormat/>
    <w:pPr>
      <w:tabs>
        <w:tab w:val="center" w:pos="4153"/>
        <w:tab w:val="right" w:pos="8306"/>
      </w:tabs>
      <w:snapToGrid w:val="0"/>
      <w:jc w:val="left"/>
    </w:pPr>
    <w:rPr>
      <w:kern w:val="0"/>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jc w:val="center"/>
    </w:pPr>
    <w:rPr>
      <w:kern w:val="0"/>
      <w:sz w:val="18"/>
      <w:szCs w:val="18"/>
    </w:rPr>
  </w:style>
  <w:style w:type="character" w:styleId="a6">
    <w:name w:val="Strong"/>
    <w:uiPriority w:val="99"/>
    <w:qFormat/>
    <w:rPr>
      <w:rFonts w:cs="Times New Roman"/>
      <w:b/>
      <w:bCs/>
    </w:rPr>
  </w:style>
  <w:style w:type="character" w:styleId="a7">
    <w:name w:val="page number"/>
    <w:uiPriority w:val="99"/>
    <w:qFormat/>
    <w:rPr>
      <w:rFonts w:cs="Times New Roman"/>
    </w:rPr>
  </w:style>
  <w:style w:type="character" w:customStyle="1" w:styleId="c01">
    <w:name w:val="c01"/>
    <w:uiPriority w:val="99"/>
    <w:qFormat/>
    <w:rPr>
      <w:sz w:val="22"/>
      <w:shd w:val="clear" w:color="auto" w:fill="auto"/>
    </w:rPr>
  </w:style>
  <w:style w:type="character" w:customStyle="1" w:styleId="Char">
    <w:name w:val="批注框文本 Char"/>
    <w:link w:val="a3"/>
    <w:uiPriority w:val="99"/>
    <w:semiHidden/>
    <w:qFormat/>
    <w:locked/>
    <w:rPr>
      <w:rFonts w:cs="Times New Roman"/>
      <w:sz w:val="2"/>
    </w:rPr>
  </w:style>
  <w:style w:type="character" w:customStyle="1" w:styleId="Char0">
    <w:name w:val="页脚 Char"/>
    <w:link w:val="a4"/>
    <w:uiPriority w:val="99"/>
    <w:semiHidden/>
    <w:qFormat/>
    <w:locked/>
    <w:rPr>
      <w:rFonts w:cs="Times New Roman"/>
      <w:sz w:val="18"/>
      <w:szCs w:val="18"/>
    </w:rPr>
  </w:style>
  <w:style w:type="character" w:customStyle="1" w:styleId="Char1">
    <w:name w:val="页眉 Char"/>
    <w:link w:val="a5"/>
    <w:uiPriority w:val="99"/>
    <w:semiHidden/>
    <w:qFormat/>
    <w:locked/>
    <w:rPr>
      <w:rFonts w:cs="Times New Roman"/>
      <w:sz w:val="18"/>
      <w:szCs w:val="18"/>
    </w:rPr>
  </w:style>
  <w:style w:type="character" w:customStyle="1" w:styleId="2Char">
    <w:name w:val="正文文本缩进 2 Char"/>
    <w:link w:val="2"/>
    <w:uiPriority w:val="99"/>
    <w:semiHidden/>
    <w:qFormat/>
    <w:locked/>
    <w:rPr>
      <w:rFonts w:cs="Times New Roman"/>
      <w:sz w:val="21"/>
      <w:szCs w:val="21"/>
    </w:rPr>
  </w:style>
  <w:style w:type="paragraph" w:customStyle="1" w:styleId="Char2">
    <w:name w:val="Char"/>
    <w:basedOn w:val="a"/>
    <w:uiPriority w:val="99"/>
    <w:qFormat/>
  </w:style>
  <w:style w:type="paragraph" w:styleId="a8">
    <w:name w:val="List Paragraph"/>
    <w:basedOn w:val="a"/>
    <w:uiPriority w:val="99"/>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277</Words>
  <Characters>1580</Characters>
  <Application>Microsoft Office Word</Application>
  <DocSecurity>0</DocSecurity>
  <Lines>13</Lines>
  <Paragraphs>3</Paragraphs>
  <ScaleCrop>false</ScaleCrop>
  <Company>shiep</Company>
  <LinksUpToDate>false</LinksUpToDate>
  <CharactersWithSpaces>1854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专业（本科）培养方案</dc:title>
  <dc:creator>USER</dc:creator>
  <cp:lastModifiedBy>admin</cp:lastModifiedBy>
  <cp:revision>19</cp:revision>
  <cp:lastPrinted>2014-01-23T06:31:00Z</cp:lastPrinted>
  <dcterms:created xsi:type="dcterms:W3CDTF">2018-07-05T03:29:00Z</dcterms:created>
  <dcterms:modified xsi:type="dcterms:W3CDTF">2020-11-19T08:48:00Z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