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3FF85C">
      <w:pPr>
        <w:jc w:val="center"/>
        <w:rPr>
          <w:rFonts w:asciiTheme="majorEastAsia" w:hAnsiTheme="majorEastAsia" w:eastAsiaTheme="majorEastAsia"/>
          <w:sz w:val="36"/>
          <w:szCs w:val="36"/>
        </w:rPr>
      </w:pPr>
      <w:r>
        <w:rPr>
          <w:rFonts w:hint="eastAsia" w:asciiTheme="majorEastAsia" w:hAnsiTheme="majorEastAsia" w:eastAsiaTheme="majorEastAsia"/>
          <w:sz w:val="36"/>
          <w:szCs w:val="36"/>
        </w:rPr>
        <w:t>上海电力大学云录播系统听课操作指引</w:t>
      </w:r>
    </w:p>
    <w:p w14:paraId="7AD4DAEF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（请</w:t>
      </w:r>
      <w:r>
        <w:rPr>
          <w:b/>
          <w:sz w:val="32"/>
          <w:szCs w:val="32"/>
        </w:rPr>
        <w:t>使用</w:t>
      </w:r>
      <w:r>
        <w:rPr>
          <w:rFonts w:hint="eastAsia"/>
          <w:b/>
          <w:sz w:val="32"/>
          <w:szCs w:val="32"/>
        </w:rPr>
        <w:t>IE浏览器）</w:t>
      </w:r>
    </w:p>
    <w:p w14:paraId="0050E7AA">
      <w:pPr>
        <w:ind w:firstLine="643" w:firstLineChars="200"/>
        <w:jc w:val="left"/>
        <w:rPr>
          <w:rFonts w:hint="eastAsia"/>
          <w:b/>
          <w:sz w:val="32"/>
          <w:szCs w:val="32"/>
        </w:rPr>
      </w:pPr>
    </w:p>
    <w:p w14:paraId="3A8D0961">
      <w:pPr>
        <w:ind w:firstLine="480" w:firstLineChars="200"/>
        <w:jc w:val="left"/>
        <w:rPr>
          <w:rFonts w:hint="eastAsia"/>
          <w:b/>
          <w:sz w:val="32"/>
          <w:szCs w:val="32"/>
        </w:rPr>
      </w:pPr>
      <w:r>
        <w:rPr>
          <w:rFonts w:hint="eastAsia" w:asciiTheme="minorEastAsia" w:hAnsiTheme="minorEastAsia"/>
          <w:sz w:val="24"/>
          <w:szCs w:val="24"/>
        </w:rPr>
        <w:t>1.进入云录播系统路径：</w:t>
      </w:r>
      <w:r>
        <w:rPr>
          <w:rFonts w:hint="eastAsia" w:asciiTheme="minorEastAsia" w:hAnsiTheme="minorEastAsia"/>
          <w:b/>
          <w:sz w:val="24"/>
          <w:szCs w:val="24"/>
        </w:rPr>
        <w:t>上海电力大学官网→一网通办→</w:t>
      </w:r>
      <w:r>
        <w:rPr>
          <w:rFonts w:hint="eastAsia" w:asciiTheme="minorEastAsia" w:hAnsiTheme="minorEastAsia"/>
          <w:b/>
          <w:sz w:val="24"/>
          <w:szCs w:val="24"/>
          <w:lang w:val="en-US" w:eastAsia="zh-CN"/>
        </w:rPr>
        <w:t>上电智学</w:t>
      </w:r>
      <w:r>
        <w:rPr>
          <w:rFonts w:hint="eastAsia" w:asciiTheme="minorEastAsia" w:hAnsiTheme="minorEastAsia"/>
          <w:b/>
          <w:sz w:val="24"/>
          <w:szCs w:val="24"/>
        </w:rPr>
        <w:t>→云录播系统，</w:t>
      </w:r>
      <w:r>
        <w:rPr>
          <w:rFonts w:hint="eastAsia" w:asciiTheme="minorEastAsia" w:hAnsiTheme="minorEastAsia"/>
          <w:sz w:val="24"/>
          <w:szCs w:val="24"/>
        </w:rPr>
        <w:t>如下图所示：</w:t>
      </w:r>
    </w:p>
    <w:p w14:paraId="5ABBE525">
      <w:pPr>
        <w:jc w:val="center"/>
        <w:rPr>
          <w:rFonts w:hint="eastAsia"/>
          <w:b/>
          <w:sz w:val="32"/>
          <w:szCs w:val="32"/>
        </w:rPr>
      </w:pPr>
      <w:r>
        <w:drawing>
          <wp:inline distT="0" distB="0" distL="114300" distR="114300">
            <wp:extent cx="6013450" cy="2974975"/>
            <wp:effectExtent l="0" t="0" r="6350" b="120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1345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E608D">
      <w:pPr>
        <w:pStyle w:val="7"/>
        <w:adjustRightInd w:val="0"/>
        <w:snapToGrid w:val="0"/>
        <w:spacing w:line="360" w:lineRule="auto"/>
        <w:ind w:firstLine="482"/>
        <w:jc w:val="left"/>
        <w:rPr>
          <w:rFonts w:hint="eastAsia"/>
          <w:b/>
          <w:sz w:val="24"/>
          <w:szCs w:val="24"/>
        </w:rPr>
      </w:pPr>
    </w:p>
    <w:p w14:paraId="27048971">
      <w:pPr>
        <w:ind w:firstLine="480" w:firstLineChars="200"/>
        <w:jc w:val="left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2.</w:t>
      </w:r>
      <w:r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hint="eastAsia" w:asciiTheme="minorEastAsia" w:hAnsiTheme="minorEastAsia"/>
          <w:sz w:val="24"/>
          <w:szCs w:val="24"/>
        </w:rPr>
        <w:t>进入云录播系统后</w:t>
      </w:r>
      <w:r>
        <w:rPr>
          <w:rFonts w:asciiTheme="minorEastAsia" w:hAnsiTheme="minorEastAsia"/>
          <w:sz w:val="24"/>
          <w:szCs w:val="24"/>
        </w:rPr>
        <w:t>，</w:t>
      </w:r>
      <w:r>
        <w:rPr>
          <w:rFonts w:hint="eastAsia" w:asciiTheme="minorEastAsia" w:hAnsiTheme="minorEastAsia"/>
          <w:sz w:val="24"/>
          <w:szCs w:val="24"/>
        </w:rPr>
        <w:t>可以</w:t>
      </w:r>
      <w:r>
        <w:rPr>
          <w:rFonts w:asciiTheme="minorEastAsia" w:hAnsiTheme="minorEastAsia"/>
          <w:sz w:val="24"/>
          <w:szCs w:val="24"/>
        </w:rPr>
        <w:t>通过</w:t>
      </w:r>
      <w:r>
        <w:rPr>
          <w:rFonts w:hint="eastAsia" w:asciiTheme="minorEastAsia" w:hAnsiTheme="minorEastAsia"/>
          <w:sz w:val="24"/>
          <w:szCs w:val="24"/>
        </w:rPr>
        <w:t>“</w:t>
      </w:r>
      <w:r>
        <w:rPr>
          <w:rFonts w:asciiTheme="minorEastAsia" w:hAnsiTheme="minorEastAsia"/>
          <w:b/>
          <w:sz w:val="24"/>
          <w:szCs w:val="24"/>
        </w:rPr>
        <w:t>课程直播</w:t>
      </w:r>
      <w:r>
        <w:rPr>
          <w:rFonts w:hint="eastAsia" w:asciiTheme="minorEastAsia" w:hAnsiTheme="minorEastAsia"/>
          <w:sz w:val="24"/>
          <w:szCs w:val="24"/>
        </w:rPr>
        <w:t>”和“</w:t>
      </w:r>
      <w:r>
        <w:rPr>
          <w:rFonts w:hint="eastAsia" w:asciiTheme="minorEastAsia" w:hAnsiTheme="minorEastAsia"/>
          <w:b/>
          <w:sz w:val="24"/>
          <w:szCs w:val="24"/>
        </w:rPr>
        <w:t>课程点播</w:t>
      </w:r>
      <w:r>
        <w:rPr>
          <w:rFonts w:hint="eastAsia" w:asciiTheme="minorEastAsia" w:hAnsiTheme="minorEastAsia"/>
          <w:sz w:val="24"/>
          <w:szCs w:val="24"/>
        </w:rPr>
        <w:t>”两</w:t>
      </w:r>
      <w:r>
        <w:rPr>
          <w:rFonts w:asciiTheme="minorEastAsia" w:hAnsiTheme="minorEastAsia"/>
          <w:sz w:val="24"/>
          <w:szCs w:val="24"/>
        </w:rPr>
        <w:t>种</w:t>
      </w:r>
      <w:r>
        <w:rPr>
          <w:rFonts w:hint="eastAsia" w:asciiTheme="minorEastAsia" w:hAnsiTheme="minorEastAsia"/>
          <w:sz w:val="24"/>
          <w:szCs w:val="24"/>
        </w:rPr>
        <w:t>形式</w:t>
      </w:r>
      <w:r>
        <w:rPr>
          <w:rFonts w:asciiTheme="minorEastAsia" w:hAnsiTheme="minorEastAsia"/>
          <w:sz w:val="24"/>
          <w:szCs w:val="24"/>
        </w:rPr>
        <w:t>进行查看</w:t>
      </w:r>
      <w:r>
        <w:rPr>
          <w:rFonts w:hint="eastAsia" w:asciiTheme="minorEastAsia" w:hAnsiTheme="minorEastAsia"/>
          <w:sz w:val="24"/>
          <w:szCs w:val="24"/>
        </w:rPr>
        <w:t>，如下图所示：</w:t>
      </w:r>
    </w:p>
    <w:p w14:paraId="1F9DC18F">
      <w:pPr>
        <w:adjustRightInd w:val="0"/>
        <w:snapToGrid w:val="0"/>
        <w:spacing w:line="360" w:lineRule="auto"/>
        <w:jc w:val="left"/>
        <w:rPr>
          <w:rFonts w:hint="eastAsia"/>
          <w:b/>
          <w:sz w:val="32"/>
          <w:szCs w:val="32"/>
        </w:rPr>
      </w:pPr>
    </w:p>
    <w:p w14:paraId="5582BCB8"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b/>
          <w:sz w:val="32"/>
          <w:szCs w:val="32"/>
        </w:rPr>
        <w:drawing>
          <wp:inline distT="0" distB="0" distL="0" distR="0">
            <wp:extent cx="6024245" cy="3086100"/>
            <wp:effectExtent l="0" t="0" r="0" b="0"/>
            <wp:docPr id="7" name="图片 7" descr="C:\Users\Lenovo\Documents\WeChat Files\wxid_h8skx2y8ixd721\FileStorage\Temp\1699423290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Lenovo\Documents\WeChat Files\wxid_h8skx2y8ixd721\FileStorage\Temp\169942329021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08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9EAD0">
      <w:pPr>
        <w:ind w:firstLine="482" w:firstLineChars="200"/>
        <w:jc w:val="left"/>
        <w:rPr>
          <w:rFonts w:hint="eastAsia"/>
          <w:b/>
          <w:sz w:val="24"/>
          <w:szCs w:val="24"/>
        </w:rPr>
      </w:pPr>
    </w:p>
    <w:p w14:paraId="15244BE1">
      <w:pPr>
        <w:ind w:firstLine="482" w:firstLineChars="200"/>
        <w:jc w:val="left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3.</w:t>
      </w:r>
      <w:r>
        <w:rPr>
          <w:rFonts w:asciiTheme="minorEastAsia" w:hAnsiTheme="minorEastAsia"/>
          <w:b/>
          <w:sz w:val="24"/>
          <w:szCs w:val="24"/>
        </w:rPr>
        <w:t xml:space="preserve"> </w:t>
      </w:r>
      <w:r>
        <w:rPr>
          <w:rFonts w:hint="eastAsia" w:asciiTheme="minorEastAsia" w:hAnsiTheme="minorEastAsia"/>
          <w:b/>
          <w:sz w:val="24"/>
          <w:szCs w:val="24"/>
        </w:rPr>
        <w:t>课程直播</w:t>
      </w:r>
      <w:r>
        <w:rPr>
          <w:rFonts w:hint="eastAsia" w:asciiTheme="minorEastAsia" w:hAnsiTheme="minorEastAsia"/>
          <w:sz w:val="24"/>
          <w:szCs w:val="24"/>
        </w:rPr>
        <w:t>形式</w:t>
      </w:r>
      <w:r>
        <w:rPr>
          <w:rFonts w:asciiTheme="minorEastAsia" w:hAnsiTheme="minorEastAsia"/>
          <w:sz w:val="24"/>
          <w:szCs w:val="24"/>
        </w:rPr>
        <w:t>：</w:t>
      </w:r>
      <w:r>
        <w:rPr>
          <w:rFonts w:hint="eastAsia" w:asciiTheme="minorEastAsia" w:hAnsiTheme="minorEastAsia"/>
          <w:sz w:val="24"/>
          <w:szCs w:val="24"/>
        </w:rPr>
        <w:t>可以根据教师姓名、教室名称、课程名称、院系、教室类型等进行搜索，也可以查看学校的组织树。时间限定可以选择当天、明天、及后天的课程，</w:t>
      </w:r>
      <w:r>
        <w:rPr>
          <w:rFonts w:asciiTheme="minorEastAsia" w:hAnsiTheme="minorEastAsia"/>
          <w:sz w:val="24"/>
          <w:szCs w:val="24"/>
        </w:rPr>
        <w:t>页面</w:t>
      </w:r>
      <w:r>
        <w:rPr>
          <w:rFonts w:hint="eastAsia" w:asciiTheme="minorEastAsia" w:hAnsiTheme="minorEastAsia"/>
          <w:sz w:val="24"/>
          <w:szCs w:val="24"/>
        </w:rPr>
        <w:t>中</w:t>
      </w:r>
      <w:r>
        <w:rPr>
          <w:rFonts w:asciiTheme="minorEastAsia" w:hAnsiTheme="minorEastAsia"/>
          <w:sz w:val="24"/>
          <w:szCs w:val="24"/>
        </w:rPr>
        <w:t>默认显示</w:t>
      </w:r>
      <w:r>
        <w:rPr>
          <w:rFonts w:hint="eastAsia" w:asciiTheme="minorEastAsia" w:hAnsiTheme="minorEastAsia"/>
          <w:sz w:val="24"/>
          <w:szCs w:val="24"/>
        </w:rPr>
        <w:t>当天</w:t>
      </w:r>
      <w:r>
        <w:rPr>
          <w:rFonts w:asciiTheme="minorEastAsia" w:hAnsiTheme="minorEastAsia"/>
          <w:sz w:val="24"/>
          <w:szCs w:val="24"/>
        </w:rPr>
        <w:t>的课程</w:t>
      </w:r>
      <w:r>
        <w:rPr>
          <w:rFonts w:hint="eastAsia" w:asciiTheme="minorEastAsia" w:hAnsiTheme="minorEastAsia"/>
          <w:sz w:val="24"/>
          <w:szCs w:val="24"/>
        </w:rPr>
        <w:t>，可以按“时间”右面</w:t>
      </w:r>
      <w:r>
        <w:rPr>
          <w:rFonts w:asciiTheme="minorEastAsia" w:hAnsiTheme="minorEastAsia"/>
          <w:sz w:val="24"/>
          <w:szCs w:val="24"/>
        </w:rPr>
        <w:t>的箭头进行排序，</w:t>
      </w:r>
      <w:r>
        <w:rPr>
          <w:rFonts w:hint="eastAsia" w:asciiTheme="minorEastAsia" w:hAnsiTheme="minorEastAsia"/>
          <w:sz w:val="24"/>
          <w:szCs w:val="24"/>
        </w:rPr>
        <w:t>如下图所示：</w:t>
      </w:r>
    </w:p>
    <w:p w14:paraId="79DEA177">
      <w:pPr>
        <w:rPr>
          <w:rFonts w:hint="eastAsia"/>
          <w:b/>
          <w:sz w:val="32"/>
          <w:szCs w:val="32"/>
        </w:rPr>
      </w:pPr>
      <w:r>
        <w:rPr>
          <w:b/>
          <w:sz w:val="32"/>
          <w:szCs w:val="32"/>
        </w:rPr>
        <w:drawing>
          <wp:inline distT="0" distB="0" distL="0" distR="0">
            <wp:extent cx="6030595" cy="1961515"/>
            <wp:effectExtent l="0" t="0" r="0" b="635"/>
            <wp:docPr id="12" name="图片 12" descr="C:\Users\Lenovo\Documents\WeChat Files\wxid_h8skx2y8ixd721\FileStorage\Temp\1699423847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Lenovo\Documents\WeChat Files\wxid_h8skx2y8ixd721\FileStorage\Temp\169942384703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196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CDF14">
      <w:pPr>
        <w:jc w:val="center"/>
        <w:rPr>
          <w:rFonts w:hint="eastAsia"/>
          <w:b/>
          <w:sz w:val="32"/>
          <w:szCs w:val="32"/>
        </w:rPr>
      </w:pPr>
      <w:r>
        <w:rPr>
          <w:b/>
          <w:sz w:val="32"/>
          <w:szCs w:val="32"/>
        </w:rPr>
        <w:drawing>
          <wp:inline distT="0" distB="0" distL="0" distR="0">
            <wp:extent cx="6019800" cy="2076450"/>
            <wp:effectExtent l="0" t="0" r="0" b="0"/>
            <wp:docPr id="13" name="图片 13" descr="C:\Users\Lenovo\Documents\WeChat Files\wxid_h8skx2y8ixd721\FileStorage\Temp\16994239108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Lenovo\Documents\WeChat Files\wxid_h8skx2y8ixd721\FileStorage\Temp\169942391087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08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2FA3A">
      <w:pPr>
        <w:pStyle w:val="7"/>
        <w:adjustRightInd w:val="0"/>
        <w:snapToGrid w:val="0"/>
        <w:spacing w:line="360" w:lineRule="auto"/>
        <w:ind w:firstLine="480"/>
        <w:jc w:val="left"/>
        <w:rPr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4.</w:t>
      </w:r>
      <w:r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hint="eastAsia" w:asciiTheme="minorEastAsia" w:hAnsiTheme="minorEastAsia"/>
          <w:sz w:val="24"/>
          <w:szCs w:val="24"/>
        </w:rPr>
        <w:t>选择课程</w:t>
      </w:r>
      <w:r>
        <w:rPr>
          <w:rFonts w:asciiTheme="minorEastAsia" w:hAnsiTheme="minorEastAsia"/>
          <w:sz w:val="24"/>
          <w:szCs w:val="24"/>
        </w:rPr>
        <w:t>后</w:t>
      </w:r>
      <w:r>
        <w:rPr>
          <w:rFonts w:hint="eastAsia" w:asciiTheme="minorEastAsia" w:hAnsiTheme="minorEastAsia"/>
          <w:sz w:val="24"/>
          <w:szCs w:val="24"/>
        </w:rPr>
        <w:t>，整个视频可以在</w:t>
      </w:r>
      <w:r>
        <w:rPr>
          <w:rFonts w:hint="eastAsia" w:asciiTheme="minorEastAsia" w:hAnsiTheme="minorEastAsia"/>
          <w:b/>
          <w:sz w:val="24"/>
          <w:szCs w:val="24"/>
        </w:rPr>
        <w:t>“单屏画面”、“双屏（一大一小）画面”、“全屏画面”</w:t>
      </w:r>
      <w:r>
        <w:rPr>
          <w:rFonts w:hint="eastAsia" w:asciiTheme="minorEastAsia" w:hAnsiTheme="minorEastAsia"/>
          <w:sz w:val="24"/>
          <w:szCs w:val="24"/>
        </w:rPr>
        <w:t>之间切换显示，如下图所示：</w:t>
      </w:r>
      <w:r>
        <w:rPr>
          <w:sz w:val="24"/>
          <w:szCs w:val="24"/>
        </w:rPr>
        <w:drawing>
          <wp:inline distT="0" distB="0" distL="0" distR="0">
            <wp:extent cx="6019800" cy="3743325"/>
            <wp:effectExtent l="0" t="0" r="0" b="9525"/>
            <wp:docPr id="14" name="图片 14" descr="C:\Users\Lenovo\Documents\WeChat Files\wxid_h8skx2y8ixd721\FileStorage\Temp\1699424348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Lenovo\Documents\WeChat Files\wxid_h8skx2y8ixd721\FileStorage\Temp\169942434852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75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98243">
      <w:pPr>
        <w:jc w:val="center"/>
        <w:rPr>
          <w:rFonts w:hint="eastAsia"/>
          <w:b/>
          <w:sz w:val="32"/>
          <w:szCs w:val="32"/>
        </w:rPr>
      </w:pPr>
    </w:p>
    <w:p w14:paraId="210B04C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drawing>
          <wp:inline distT="0" distB="0" distL="0" distR="0">
            <wp:extent cx="6029325" cy="4057650"/>
            <wp:effectExtent l="0" t="0" r="9525" b="0"/>
            <wp:docPr id="16" name="图片 16" descr="C:\Users\Lenovo\Documents\WeChat Files\wxid_h8skx2y8ixd721\FileStorage\Temp\1699424445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Lenovo\Documents\WeChat Files\wxid_h8skx2y8ixd721\FileStorage\Temp\169942444512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05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90A87">
      <w:pPr>
        <w:ind w:firstLine="480" w:firstLineChars="200"/>
        <w:jc w:val="left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5.</w:t>
      </w:r>
      <w:r>
        <w:rPr>
          <w:rFonts w:hint="eastAsia" w:asciiTheme="minorEastAsia" w:hAnsiTheme="minorEastAsia"/>
          <w:b/>
          <w:sz w:val="24"/>
          <w:szCs w:val="24"/>
        </w:rPr>
        <w:t>课程点播</w:t>
      </w:r>
      <w:r>
        <w:rPr>
          <w:rFonts w:hint="eastAsia" w:asciiTheme="minorEastAsia" w:hAnsiTheme="minorEastAsia"/>
          <w:sz w:val="24"/>
          <w:szCs w:val="24"/>
        </w:rPr>
        <w:t>形式</w:t>
      </w:r>
      <w:r>
        <w:rPr>
          <w:rFonts w:asciiTheme="minorEastAsia" w:hAnsiTheme="minorEastAsia"/>
          <w:sz w:val="24"/>
          <w:szCs w:val="24"/>
        </w:rPr>
        <w:t>：</w:t>
      </w:r>
      <w:r>
        <w:rPr>
          <w:rFonts w:hint="eastAsia" w:asciiTheme="minorEastAsia" w:hAnsiTheme="minorEastAsia"/>
          <w:sz w:val="24"/>
          <w:szCs w:val="24"/>
        </w:rPr>
        <w:t>可以根据教师姓名、学年学期、科目名称、院系、教室类型等进行搜索，也可以查看学校的组织树。学年学期限定可以选择当前最近十个学期，</w:t>
      </w:r>
      <w:r>
        <w:rPr>
          <w:rFonts w:asciiTheme="minorEastAsia" w:hAnsiTheme="minorEastAsia"/>
          <w:sz w:val="24"/>
          <w:szCs w:val="24"/>
        </w:rPr>
        <w:t>页面</w:t>
      </w:r>
      <w:r>
        <w:rPr>
          <w:rFonts w:hint="eastAsia" w:asciiTheme="minorEastAsia" w:hAnsiTheme="minorEastAsia"/>
          <w:sz w:val="24"/>
          <w:szCs w:val="24"/>
        </w:rPr>
        <w:t>中</w:t>
      </w:r>
      <w:r>
        <w:rPr>
          <w:rFonts w:asciiTheme="minorEastAsia" w:hAnsiTheme="minorEastAsia"/>
          <w:sz w:val="24"/>
          <w:szCs w:val="24"/>
        </w:rPr>
        <w:t>默认显示</w:t>
      </w:r>
      <w:r>
        <w:rPr>
          <w:rFonts w:hint="eastAsia" w:asciiTheme="minorEastAsia" w:hAnsiTheme="minorEastAsia"/>
          <w:sz w:val="24"/>
          <w:szCs w:val="24"/>
        </w:rPr>
        <w:t>当前学期，可以按“时间”、“点击量”右面</w:t>
      </w:r>
      <w:r>
        <w:rPr>
          <w:rFonts w:asciiTheme="minorEastAsia" w:hAnsiTheme="minorEastAsia"/>
          <w:sz w:val="24"/>
          <w:szCs w:val="24"/>
        </w:rPr>
        <w:t>的箭头进行排序，</w:t>
      </w:r>
      <w:r>
        <w:rPr>
          <w:rFonts w:hint="eastAsia" w:asciiTheme="minorEastAsia" w:hAnsiTheme="minorEastAsia"/>
          <w:sz w:val="24"/>
          <w:szCs w:val="24"/>
        </w:rPr>
        <w:t>如下图所示：</w:t>
      </w:r>
    </w:p>
    <w:p w14:paraId="183BA3AD">
      <w:pPr>
        <w:jc w:val="left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br w:type="textWrapping"/>
      </w:r>
      <w:r>
        <w:rPr>
          <w:sz w:val="32"/>
          <w:szCs w:val="32"/>
        </w:rPr>
        <w:drawing>
          <wp:inline distT="0" distB="0" distL="0" distR="0">
            <wp:extent cx="6030595" cy="3515360"/>
            <wp:effectExtent l="0" t="0" r="8255" b="8890"/>
            <wp:docPr id="17" name="图片 17" descr="C:\Users\Lenovo\Documents\WeChat Files\wxid_h8skx2y8ixd721\FileStorage\Temp\16994247620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Lenovo\Documents\WeChat Files\wxid_h8skx2y8ixd721\FileStorage\Temp\169942476207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51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BEF4E">
      <w:pPr>
        <w:pStyle w:val="7"/>
        <w:adjustRightInd w:val="0"/>
        <w:snapToGrid w:val="0"/>
        <w:spacing w:line="360" w:lineRule="auto"/>
        <w:ind w:firstLine="0" w:firstLineChars="0"/>
        <w:jc w:val="left"/>
        <w:rPr>
          <w:rFonts w:hint="eastAsia"/>
          <w:sz w:val="24"/>
          <w:szCs w:val="24"/>
        </w:rPr>
      </w:pPr>
    </w:p>
    <w:p w14:paraId="6FD7CAC6">
      <w:pPr>
        <w:pStyle w:val="7"/>
        <w:adjustRightInd w:val="0"/>
        <w:snapToGrid w:val="0"/>
        <w:spacing w:line="360" w:lineRule="auto"/>
        <w:ind w:firstLine="0" w:firstLineChars="0"/>
        <w:jc w:val="left"/>
        <w:rPr>
          <w:rFonts w:hint="eastAsia"/>
          <w:sz w:val="24"/>
          <w:szCs w:val="24"/>
        </w:rPr>
      </w:pPr>
    </w:p>
    <w:p w14:paraId="138FD82D">
      <w:pPr>
        <w:pStyle w:val="7"/>
        <w:adjustRightInd w:val="0"/>
        <w:snapToGrid w:val="0"/>
        <w:spacing w:line="360" w:lineRule="auto"/>
        <w:ind w:firstLine="0" w:firstLineChars="0"/>
        <w:jc w:val="left"/>
        <w:rPr>
          <w:rFonts w:hint="eastAsia"/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6030595" cy="3431540"/>
            <wp:effectExtent l="0" t="0" r="8255" b="0"/>
            <wp:docPr id="18" name="图片 18" descr="C:\Users\Lenovo\Documents\WeChat Files\wxid_h8skx2y8ixd721\FileStorage\Temp\1699425087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Lenovo\Documents\WeChat Files\wxid_h8skx2y8ixd721\FileStorage\Temp\169942508716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4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592FC">
      <w:pPr>
        <w:pStyle w:val="7"/>
        <w:adjustRightInd w:val="0"/>
        <w:snapToGrid w:val="0"/>
        <w:spacing w:line="360" w:lineRule="auto"/>
        <w:ind w:firstLine="0" w:firstLineChars="0"/>
        <w:jc w:val="left"/>
        <w:rPr>
          <w:rFonts w:hint="eastAsia"/>
          <w:sz w:val="24"/>
          <w:szCs w:val="24"/>
        </w:rPr>
      </w:pPr>
    </w:p>
    <w:p w14:paraId="5048F834">
      <w:pPr>
        <w:pStyle w:val="7"/>
        <w:adjustRightInd w:val="0"/>
        <w:snapToGrid w:val="0"/>
        <w:spacing w:line="360" w:lineRule="auto"/>
        <w:ind w:firstLine="480"/>
        <w:jc w:val="left"/>
        <w:rPr>
          <w:rFonts w:hint="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6.</w:t>
      </w:r>
      <w:r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hint="eastAsia" w:asciiTheme="minorEastAsia" w:hAnsiTheme="minorEastAsia"/>
          <w:sz w:val="24"/>
          <w:szCs w:val="24"/>
        </w:rPr>
        <w:t>选择课程</w:t>
      </w:r>
      <w:r>
        <w:rPr>
          <w:rFonts w:asciiTheme="minorEastAsia" w:hAnsiTheme="minorEastAsia"/>
          <w:sz w:val="24"/>
          <w:szCs w:val="24"/>
        </w:rPr>
        <w:t>后</w:t>
      </w:r>
      <w:r>
        <w:rPr>
          <w:rFonts w:hint="eastAsia" w:asciiTheme="minorEastAsia" w:hAnsiTheme="minorEastAsia"/>
          <w:sz w:val="24"/>
          <w:szCs w:val="24"/>
        </w:rPr>
        <w:t>，可在课程列表中选择课时，整个视频可以在</w:t>
      </w:r>
      <w:r>
        <w:rPr>
          <w:rFonts w:hint="eastAsia" w:asciiTheme="minorEastAsia" w:hAnsiTheme="minorEastAsia"/>
          <w:b/>
          <w:sz w:val="24"/>
          <w:szCs w:val="24"/>
        </w:rPr>
        <w:t>“单屏画面”、“双屏（一大一小）画面”、“全屏画面”</w:t>
      </w:r>
      <w:r>
        <w:rPr>
          <w:rFonts w:hint="eastAsia" w:asciiTheme="minorEastAsia" w:hAnsiTheme="minorEastAsia"/>
          <w:sz w:val="24"/>
          <w:szCs w:val="24"/>
        </w:rPr>
        <w:t>之间切换显示，如下图所示：</w:t>
      </w:r>
    </w:p>
    <w:p w14:paraId="72843BD8">
      <w:pPr>
        <w:adjustRightInd w:val="0"/>
        <w:snapToGrid w:val="0"/>
        <w:spacing w:line="360" w:lineRule="auto"/>
        <w:jc w:val="left"/>
        <w:rPr>
          <w:rFonts w:hint="eastAsia"/>
          <w:sz w:val="24"/>
          <w:szCs w:val="24"/>
        </w:rPr>
      </w:pPr>
      <w:r>
        <w:drawing>
          <wp:inline distT="0" distB="0" distL="0" distR="0">
            <wp:extent cx="6030595" cy="3298825"/>
            <wp:effectExtent l="0" t="0" r="8255" b="0"/>
            <wp:docPr id="20" name="图片 20" descr="C:\Users\Lenovo\Documents\WeChat Files\wxid_h8skx2y8ixd721\FileStorage\Temp\16994253350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Lenovo\Documents\WeChat Files\wxid_h8skx2y8ixd721\FileStorage\Temp\169942533509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29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D4C51">
      <w:pPr>
        <w:pStyle w:val="7"/>
        <w:adjustRightInd w:val="0"/>
        <w:snapToGrid w:val="0"/>
        <w:spacing w:line="360" w:lineRule="auto"/>
        <w:ind w:firstLine="0" w:firstLineChars="0"/>
        <w:jc w:val="left"/>
        <w:rPr>
          <w:rFonts w:hint="eastAsia"/>
          <w:sz w:val="24"/>
          <w:szCs w:val="24"/>
        </w:rPr>
      </w:pPr>
    </w:p>
    <w:p w14:paraId="3CB98118">
      <w:pPr>
        <w:pStyle w:val="7"/>
        <w:adjustRightInd w:val="0"/>
        <w:snapToGrid w:val="0"/>
        <w:spacing w:line="360" w:lineRule="auto"/>
        <w:ind w:firstLine="0" w:firstLineChars="0"/>
        <w:jc w:val="left"/>
        <w:rPr>
          <w:rFonts w:hint="eastAsia"/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6030595" cy="3385820"/>
            <wp:effectExtent l="0" t="0" r="8255" b="5080"/>
            <wp:docPr id="21" name="图片 21" descr="C:\Users\Lenovo\Documents\WeChat Files\wxid_h8skx2y8ixd721\FileStorage\Temp\16994253806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Lenovo\Documents\WeChat Files\wxid_h8skx2y8ixd721\FileStorage\Temp\169942538066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38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B2AAF">
      <w:pPr>
        <w:pStyle w:val="7"/>
        <w:ind w:left="2" w:leftChars="1" w:firstLine="0" w:firstLineChars="0"/>
        <w:jc w:val="left"/>
        <w:rPr>
          <w:rFonts w:hint="eastAsia"/>
          <w:sz w:val="32"/>
          <w:szCs w:val="32"/>
        </w:rPr>
      </w:pPr>
    </w:p>
    <w:p w14:paraId="1C3AA1D8">
      <w:pPr>
        <w:pStyle w:val="7"/>
        <w:ind w:left="2" w:leftChars="1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课程问题请咨询</w:t>
      </w:r>
      <w:r>
        <w:rPr>
          <w:rFonts w:hint="eastAsia"/>
          <w:sz w:val="32"/>
          <w:szCs w:val="32"/>
          <w:lang w:val="en-US" w:eastAsia="zh-CN"/>
        </w:rPr>
        <w:t>本科生院</w:t>
      </w:r>
      <w:bookmarkStart w:id="0" w:name="_GoBack"/>
      <w:bookmarkEnd w:id="0"/>
      <w:r>
        <w:rPr>
          <w:rFonts w:hint="eastAsia"/>
          <w:sz w:val="32"/>
          <w:szCs w:val="32"/>
        </w:rPr>
        <w:t>：61655082</w:t>
      </w:r>
    </w:p>
    <w:p w14:paraId="745ED175">
      <w:pPr>
        <w:pStyle w:val="7"/>
        <w:ind w:left="1" w:leftChars="-274" w:hanging="576" w:hangingChars="180"/>
        <w:jc w:val="left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>
        <w:rPr>
          <w:rFonts w:hint="eastAsia"/>
          <w:sz w:val="32"/>
          <w:szCs w:val="32"/>
        </w:rPr>
        <w:t xml:space="preserve">    系统问题请咨询现教中心：61655150</w:t>
      </w:r>
    </w:p>
    <w:sectPr>
      <w:pgSz w:w="11906" w:h="16838"/>
      <w:pgMar w:top="1276" w:right="849" w:bottom="1276" w:left="15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C56"/>
    <w:rsid w:val="00095204"/>
    <w:rsid w:val="000B1C20"/>
    <w:rsid w:val="000B2A0E"/>
    <w:rsid w:val="001145D5"/>
    <w:rsid w:val="001314DE"/>
    <w:rsid w:val="00213C75"/>
    <w:rsid w:val="002769AA"/>
    <w:rsid w:val="00296B68"/>
    <w:rsid w:val="003131D8"/>
    <w:rsid w:val="0032742A"/>
    <w:rsid w:val="00337F05"/>
    <w:rsid w:val="0034654D"/>
    <w:rsid w:val="0035609D"/>
    <w:rsid w:val="00372BC3"/>
    <w:rsid w:val="004036DE"/>
    <w:rsid w:val="00442AE4"/>
    <w:rsid w:val="0044719E"/>
    <w:rsid w:val="00460069"/>
    <w:rsid w:val="00493569"/>
    <w:rsid w:val="00541FB4"/>
    <w:rsid w:val="00570365"/>
    <w:rsid w:val="00570629"/>
    <w:rsid w:val="00572158"/>
    <w:rsid w:val="0059150F"/>
    <w:rsid w:val="00672C1A"/>
    <w:rsid w:val="00677EDE"/>
    <w:rsid w:val="00686700"/>
    <w:rsid w:val="00692EAA"/>
    <w:rsid w:val="006C013E"/>
    <w:rsid w:val="00701C9E"/>
    <w:rsid w:val="00704F0C"/>
    <w:rsid w:val="00752DFE"/>
    <w:rsid w:val="007571ED"/>
    <w:rsid w:val="00785935"/>
    <w:rsid w:val="00795C56"/>
    <w:rsid w:val="008F6F45"/>
    <w:rsid w:val="00920D15"/>
    <w:rsid w:val="00922D56"/>
    <w:rsid w:val="009C0392"/>
    <w:rsid w:val="009D0DB8"/>
    <w:rsid w:val="009D5DAC"/>
    <w:rsid w:val="009F329D"/>
    <w:rsid w:val="00A54DB0"/>
    <w:rsid w:val="00AF4E0E"/>
    <w:rsid w:val="00B03968"/>
    <w:rsid w:val="00B15700"/>
    <w:rsid w:val="00B3563F"/>
    <w:rsid w:val="00BD3066"/>
    <w:rsid w:val="00C11776"/>
    <w:rsid w:val="00C118BF"/>
    <w:rsid w:val="00C62ED2"/>
    <w:rsid w:val="00CF6796"/>
    <w:rsid w:val="00D256AF"/>
    <w:rsid w:val="00D32805"/>
    <w:rsid w:val="00D65980"/>
    <w:rsid w:val="00D85F5D"/>
    <w:rsid w:val="00E242C5"/>
    <w:rsid w:val="00E35D91"/>
    <w:rsid w:val="00EA7E10"/>
    <w:rsid w:val="00EB6120"/>
    <w:rsid w:val="00ED6444"/>
    <w:rsid w:val="00EF185C"/>
    <w:rsid w:val="00F027EC"/>
    <w:rsid w:val="00F15206"/>
    <w:rsid w:val="00F62756"/>
    <w:rsid w:val="00FC5816"/>
    <w:rsid w:val="12BC1D17"/>
    <w:rsid w:val="767F4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eastAsia="宋体" w:cs="Times New Roman"/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Char"/>
    <w:basedOn w:val="5"/>
    <w:link w:val="3"/>
    <w:qFormat/>
    <w:uiPriority w:val="0"/>
    <w:rPr>
      <w:rFonts w:ascii="Calibri" w:hAnsi="Calibri" w:eastAsia="宋体" w:cs="Times New Roman"/>
      <w:sz w:val="18"/>
      <w:szCs w:val="18"/>
    </w:rPr>
  </w:style>
  <w:style w:type="character" w:customStyle="1" w:styleId="9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559</Words>
  <Characters>580</Characters>
  <Lines>4</Lines>
  <Paragraphs>1</Paragraphs>
  <TotalTime>119</TotalTime>
  <ScaleCrop>false</ScaleCrop>
  <LinksUpToDate>false</LinksUpToDate>
  <CharactersWithSpaces>591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2019-11-02T01:03:00Z</dcterms:created>
  <dc:creator>zhup</dc:creator>
  <cp:lastModifiedBy>伽陵羽士</cp:lastModifiedBy>
  <dcterms:modified xsi:type="dcterms:W3CDTF">2026-03-18T14:37:33Z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eyJoZGlkIjoiN2QzNWMwOGU4ZTUyZDVlNDBkODNjNzU3NzlhN2IxY2EiLCJ1c2VySWQiOiIyMzMzMTg5NzUifQ==</vt:lpwstr>
  </property>
  <property fmtid="{D5CDD505-2E9C-101B-9397-08002B2CF9AE}" pid="3" name="KSOProductBuildVer">
    <vt:lpwstr>2052-12.1.0.25225</vt:lpwstr>
  </property>
  <property fmtid="{D5CDD505-2E9C-101B-9397-08002B2CF9AE}" pid="4" name="ICV">
    <vt:lpwstr>A40A1EDBCC484181AB1380ABF142B5B5_12</vt:lpwstr>
  </property>
</Properties>
</file>