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140AB9">
      <w:pPr>
        <w:spacing w:line="400" w:lineRule="exact"/>
        <w:rPr>
          <w:rFonts w:hint="eastAsia" w:ascii="黑体" w:hAnsi="黑体" w:eastAsia="黑体" w:cs="Times New Roman"/>
          <w:sz w:val="40"/>
          <w:szCs w:val="28"/>
          <w:lang w:eastAsia="zh-CN"/>
        </w:rPr>
      </w:pPr>
      <w:r>
        <w:rPr>
          <w:rFonts w:hint="eastAsia" w:ascii="黑体" w:hAnsi="黑体" w:eastAsia="黑体" w:cs="Times New Roman"/>
          <w:sz w:val="40"/>
          <w:szCs w:val="28"/>
        </w:rPr>
        <w:t>附件</w:t>
      </w:r>
      <w:r>
        <w:rPr>
          <w:rFonts w:hint="eastAsia" w:ascii="黑体" w:hAnsi="黑体" w:eastAsia="黑体" w:cs="Times New Roman"/>
          <w:sz w:val="40"/>
          <w:szCs w:val="28"/>
          <w:lang w:val="en-US" w:eastAsia="zh-CN"/>
        </w:rPr>
        <w:t>2</w:t>
      </w:r>
      <w:bookmarkStart w:id="0" w:name="_GoBack"/>
      <w:bookmarkEnd w:id="0"/>
    </w:p>
    <w:p w14:paraId="1DAE427A">
      <w:pPr>
        <w:widowControl/>
        <w:spacing w:line="400" w:lineRule="exact"/>
        <w:jc w:val="left"/>
        <w:rPr>
          <w:rFonts w:ascii="Calibri" w:hAnsi="Calibri" w:eastAsia="宋体" w:cs="Times New Roman"/>
          <w:sz w:val="24"/>
        </w:rPr>
      </w:pPr>
    </w:p>
    <w:p w14:paraId="485D7A9A">
      <w:pPr>
        <w:widowControl/>
        <w:spacing w:line="400" w:lineRule="exact"/>
        <w:jc w:val="left"/>
        <w:rPr>
          <w:rFonts w:ascii="Calibri" w:hAnsi="Calibri" w:eastAsia="宋体" w:cs="Times New Roman"/>
          <w:sz w:val="24"/>
        </w:rPr>
      </w:pPr>
    </w:p>
    <w:p w14:paraId="3EB23958">
      <w:pPr>
        <w:widowControl/>
        <w:spacing w:line="400" w:lineRule="exact"/>
        <w:jc w:val="center"/>
        <w:rPr>
          <w:rFonts w:ascii="黑体" w:hAnsi="黑体" w:eastAsia="黑体" w:cs="Times New Roman"/>
          <w:b/>
          <w:sz w:val="36"/>
          <w:szCs w:val="36"/>
        </w:rPr>
      </w:pPr>
    </w:p>
    <w:p w14:paraId="66848F48">
      <w:pPr>
        <w:widowControl/>
        <w:jc w:val="center"/>
        <w:rPr>
          <w:rFonts w:ascii="黑体" w:hAnsi="黑体" w:eastAsia="黑体" w:cs="Times New Roman"/>
          <w:b/>
          <w:sz w:val="36"/>
          <w:szCs w:val="36"/>
        </w:rPr>
      </w:pPr>
    </w:p>
    <w:p w14:paraId="33A2CABD">
      <w:pPr>
        <w:widowControl/>
        <w:spacing w:line="800" w:lineRule="exact"/>
        <w:jc w:val="center"/>
        <w:rPr>
          <w:rFonts w:ascii="微软雅黑" w:hAnsi="微软雅黑" w:eastAsia="微软雅黑" w:cs="Times New Roman"/>
          <w:b/>
          <w:sz w:val="52"/>
          <w:szCs w:val="52"/>
        </w:rPr>
      </w:pPr>
    </w:p>
    <w:p w14:paraId="5CFA4775">
      <w:pPr>
        <w:widowControl/>
        <w:spacing w:line="800" w:lineRule="exact"/>
        <w:jc w:val="center"/>
        <w:rPr>
          <w:rFonts w:ascii="微软雅黑" w:hAnsi="微软雅黑" w:eastAsia="微软雅黑" w:cs="Times New Roman"/>
          <w:b/>
          <w:sz w:val="52"/>
          <w:szCs w:val="52"/>
        </w:rPr>
      </w:pPr>
      <w:r>
        <w:rPr>
          <w:rFonts w:hint="eastAsia" w:ascii="微软雅黑" w:hAnsi="微软雅黑" w:eastAsia="微软雅黑" w:cs="Times New Roman"/>
          <w:b/>
          <w:sz w:val="52"/>
          <w:szCs w:val="52"/>
        </w:rPr>
        <w:t>上海电力大学XXXX</w:t>
      </w:r>
      <w:r>
        <w:rPr>
          <w:rFonts w:ascii="微软雅黑" w:hAnsi="微软雅黑" w:eastAsia="微软雅黑" w:cs="Times New Roman"/>
          <w:b/>
          <w:sz w:val="52"/>
          <w:szCs w:val="52"/>
        </w:rPr>
        <w:t>学院</w:t>
      </w:r>
    </w:p>
    <w:p w14:paraId="343BDD0E">
      <w:pPr>
        <w:widowControl/>
        <w:spacing w:line="800" w:lineRule="exact"/>
        <w:jc w:val="center"/>
        <w:rPr>
          <w:rFonts w:ascii="微软雅黑" w:hAnsi="微软雅黑" w:eastAsia="微软雅黑" w:cs="Times New Roman"/>
          <w:b/>
          <w:sz w:val="52"/>
          <w:szCs w:val="52"/>
        </w:rPr>
      </w:pPr>
    </w:p>
    <w:p w14:paraId="33051703">
      <w:pPr>
        <w:widowControl/>
        <w:spacing w:line="800" w:lineRule="exact"/>
        <w:jc w:val="center"/>
        <w:rPr>
          <w:rFonts w:ascii="微软雅黑" w:hAnsi="微软雅黑" w:eastAsia="微软雅黑" w:cs="Times New Roman"/>
          <w:b/>
          <w:sz w:val="52"/>
          <w:szCs w:val="52"/>
        </w:rPr>
      </w:pPr>
      <w:r>
        <w:rPr>
          <w:rFonts w:hint="eastAsia" w:ascii="微软雅黑" w:hAnsi="微软雅黑" w:eastAsia="微软雅黑" w:cs="Times New Roman"/>
          <w:b/>
          <w:sz w:val="52"/>
          <w:szCs w:val="52"/>
        </w:rPr>
        <w:t>202</w:t>
      </w:r>
      <w:r>
        <w:rPr>
          <w:rFonts w:hint="eastAsia" w:ascii="微软雅黑" w:hAnsi="微软雅黑" w:eastAsia="微软雅黑" w:cs="Times New Roman"/>
          <w:b/>
          <w:sz w:val="52"/>
          <w:szCs w:val="52"/>
          <w:lang w:val="en-US" w:eastAsia="zh-CN"/>
        </w:rPr>
        <w:t>3</w:t>
      </w:r>
      <w:r>
        <w:rPr>
          <w:rFonts w:hint="eastAsia" w:ascii="微软雅黑" w:hAnsi="微软雅黑" w:eastAsia="微软雅黑" w:cs="Times New Roman"/>
          <w:b/>
          <w:sz w:val="52"/>
          <w:szCs w:val="52"/>
        </w:rPr>
        <w:t>-202</w:t>
      </w:r>
      <w:r>
        <w:rPr>
          <w:rFonts w:hint="eastAsia" w:ascii="微软雅黑" w:hAnsi="微软雅黑" w:eastAsia="微软雅黑" w:cs="Times New Roman"/>
          <w:b/>
          <w:sz w:val="52"/>
          <w:szCs w:val="52"/>
          <w:lang w:val="en-US" w:eastAsia="zh-CN"/>
        </w:rPr>
        <w:t>4</w:t>
      </w:r>
      <w:r>
        <w:rPr>
          <w:rFonts w:hint="eastAsia" w:ascii="微软雅黑" w:hAnsi="微软雅黑" w:eastAsia="微软雅黑" w:cs="Times New Roman"/>
          <w:b/>
          <w:sz w:val="52"/>
          <w:szCs w:val="52"/>
        </w:rPr>
        <w:t>学年本科教学质量报告</w:t>
      </w:r>
    </w:p>
    <w:p w14:paraId="32412754">
      <w:pPr>
        <w:widowControl/>
        <w:spacing w:line="400" w:lineRule="exact"/>
        <w:jc w:val="center"/>
        <w:rPr>
          <w:rFonts w:ascii="黑体" w:hAnsi="黑体" w:eastAsia="黑体" w:cs="Times New Roman"/>
          <w:b/>
          <w:sz w:val="36"/>
          <w:szCs w:val="36"/>
        </w:rPr>
      </w:pPr>
    </w:p>
    <w:p w14:paraId="771B56B0">
      <w:pPr>
        <w:widowControl/>
        <w:spacing w:line="400" w:lineRule="exact"/>
        <w:jc w:val="center"/>
        <w:rPr>
          <w:rFonts w:ascii="黑体" w:hAnsi="黑体" w:eastAsia="黑体" w:cs="Times New Roman"/>
          <w:b/>
          <w:sz w:val="36"/>
          <w:szCs w:val="36"/>
        </w:rPr>
      </w:pPr>
    </w:p>
    <w:p w14:paraId="34FF7013">
      <w:pPr>
        <w:widowControl/>
        <w:spacing w:line="400" w:lineRule="exact"/>
        <w:jc w:val="center"/>
        <w:rPr>
          <w:rFonts w:ascii="黑体" w:hAnsi="黑体" w:eastAsia="黑体" w:cs="Times New Roman"/>
          <w:b/>
          <w:sz w:val="36"/>
          <w:szCs w:val="36"/>
        </w:rPr>
      </w:pPr>
    </w:p>
    <w:p w14:paraId="7BE92B0B">
      <w:pPr>
        <w:widowControl/>
        <w:spacing w:line="400" w:lineRule="exact"/>
        <w:jc w:val="center"/>
        <w:rPr>
          <w:rFonts w:ascii="黑体" w:hAnsi="黑体" w:eastAsia="黑体" w:cs="Times New Roman"/>
          <w:b/>
          <w:sz w:val="36"/>
          <w:szCs w:val="36"/>
        </w:rPr>
      </w:pPr>
    </w:p>
    <w:p w14:paraId="1222F8A7">
      <w:pPr>
        <w:widowControl/>
        <w:spacing w:line="400" w:lineRule="exact"/>
        <w:jc w:val="center"/>
        <w:rPr>
          <w:rFonts w:ascii="黑体" w:hAnsi="黑体" w:eastAsia="黑体" w:cs="Times New Roman"/>
          <w:b/>
          <w:sz w:val="36"/>
          <w:szCs w:val="36"/>
        </w:rPr>
      </w:pPr>
    </w:p>
    <w:p w14:paraId="286280E2">
      <w:pPr>
        <w:widowControl/>
        <w:spacing w:line="400" w:lineRule="exact"/>
        <w:jc w:val="center"/>
        <w:rPr>
          <w:rFonts w:ascii="黑体" w:hAnsi="黑体" w:eastAsia="黑体" w:cs="Times New Roman"/>
          <w:b/>
          <w:sz w:val="36"/>
          <w:szCs w:val="36"/>
        </w:rPr>
      </w:pPr>
    </w:p>
    <w:p w14:paraId="1E2F0FD2">
      <w:pPr>
        <w:widowControl/>
        <w:spacing w:line="400" w:lineRule="exact"/>
        <w:jc w:val="center"/>
        <w:rPr>
          <w:rFonts w:ascii="黑体" w:hAnsi="黑体" w:eastAsia="黑体" w:cs="Times New Roman"/>
          <w:b/>
          <w:sz w:val="36"/>
          <w:szCs w:val="36"/>
        </w:rPr>
      </w:pPr>
    </w:p>
    <w:p w14:paraId="44CB0061">
      <w:pPr>
        <w:widowControl/>
        <w:spacing w:line="400" w:lineRule="exact"/>
        <w:jc w:val="center"/>
        <w:rPr>
          <w:rFonts w:ascii="黑体" w:hAnsi="黑体" w:eastAsia="黑体" w:cs="Times New Roman"/>
          <w:b/>
          <w:sz w:val="36"/>
          <w:szCs w:val="36"/>
        </w:rPr>
      </w:pPr>
    </w:p>
    <w:p w14:paraId="4F021A53">
      <w:pPr>
        <w:widowControl/>
        <w:spacing w:line="400" w:lineRule="exact"/>
        <w:jc w:val="center"/>
        <w:rPr>
          <w:rFonts w:ascii="黑体" w:hAnsi="黑体" w:eastAsia="黑体" w:cs="Times New Roman"/>
          <w:b/>
          <w:sz w:val="36"/>
          <w:szCs w:val="36"/>
        </w:rPr>
      </w:pPr>
    </w:p>
    <w:p w14:paraId="74852748">
      <w:pPr>
        <w:widowControl/>
        <w:spacing w:line="400" w:lineRule="exact"/>
        <w:jc w:val="center"/>
        <w:rPr>
          <w:rFonts w:ascii="黑体" w:hAnsi="黑体" w:eastAsia="黑体" w:cs="Times New Roman"/>
          <w:b/>
          <w:sz w:val="36"/>
          <w:szCs w:val="36"/>
        </w:rPr>
      </w:pPr>
    </w:p>
    <w:p w14:paraId="03DB8059">
      <w:pPr>
        <w:widowControl/>
        <w:spacing w:line="400" w:lineRule="exact"/>
        <w:jc w:val="center"/>
        <w:rPr>
          <w:rFonts w:ascii="黑体" w:hAnsi="黑体" w:eastAsia="黑体" w:cs="Times New Roman"/>
          <w:b/>
          <w:sz w:val="36"/>
          <w:szCs w:val="36"/>
        </w:rPr>
      </w:pPr>
    </w:p>
    <w:p w14:paraId="48FBBEE1">
      <w:pPr>
        <w:widowControl/>
        <w:spacing w:line="400" w:lineRule="exact"/>
        <w:jc w:val="center"/>
        <w:rPr>
          <w:rFonts w:ascii="黑体" w:hAnsi="黑体" w:eastAsia="黑体" w:cs="Times New Roman"/>
          <w:b/>
          <w:sz w:val="36"/>
          <w:szCs w:val="36"/>
        </w:rPr>
      </w:pPr>
    </w:p>
    <w:p w14:paraId="3CF9BE28">
      <w:pPr>
        <w:widowControl/>
        <w:spacing w:line="400" w:lineRule="exact"/>
        <w:jc w:val="center"/>
        <w:rPr>
          <w:rFonts w:ascii="黑体" w:hAnsi="黑体" w:eastAsia="黑体" w:cs="Times New Roman"/>
          <w:b/>
          <w:sz w:val="36"/>
          <w:szCs w:val="36"/>
        </w:rPr>
      </w:pPr>
    </w:p>
    <w:p w14:paraId="0EE26886">
      <w:pPr>
        <w:widowControl/>
        <w:spacing w:line="400" w:lineRule="exact"/>
        <w:jc w:val="center"/>
        <w:rPr>
          <w:rFonts w:ascii="黑体" w:hAnsi="黑体" w:eastAsia="黑体" w:cs="Times New Roman"/>
          <w:b/>
          <w:sz w:val="36"/>
          <w:szCs w:val="36"/>
        </w:rPr>
      </w:pPr>
    </w:p>
    <w:p w14:paraId="3F84851C">
      <w:pPr>
        <w:widowControl/>
        <w:spacing w:line="600" w:lineRule="exact"/>
        <w:jc w:val="center"/>
        <w:rPr>
          <w:rFonts w:ascii="黑体" w:hAnsi="黑体" w:eastAsia="黑体" w:cs="Times New Roman"/>
          <w:b/>
          <w:sz w:val="36"/>
          <w:szCs w:val="36"/>
        </w:rPr>
      </w:pPr>
      <w:r>
        <w:rPr>
          <w:rFonts w:hint="eastAsia" w:ascii="微软雅黑" w:hAnsi="微软雅黑" w:eastAsia="微软雅黑" w:cs="Times New Roman"/>
          <w:b/>
          <w:sz w:val="44"/>
          <w:szCs w:val="44"/>
        </w:rPr>
        <w:t>202</w:t>
      </w:r>
      <w:r>
        <w:rPr>
          <w:rFonts w:hint="eastAsia" w:ascii="微软雅黑" w:hAnsi="微软雅黑" w:eastAsia="微软雅黑" w:cs="Times New Roman"/>
          <w:b/>
          <w:sz w:val="44"/>
          <w:szCs w:val="44"/>
          <w:lang w:val="en-US" w:eastAsia="zh-CN"/>
        </w:rPr>
        <w:t>4</w:t>
      </w:r>
      <w:r>
        <w:rPr>
          <w:rFonts w:hint="eastAsia" w:ascii="微软雅黑" w:hAnsi="微软雅黑" w:eastAsia="微软雅黑" w:cs="Times New Roman"/>
          <w:b/>
          <w:sz w:val="44"/>
          <w:szCs w:val="44"/>
        </w:rPr>
        <w:t>年1</w:t>
      </w:r>
      <w:r>
        <w:rPr>
          <w:rFonts w:ascii="微软雅黑" w:hAnsi="微软雅黑" w:eastAsia="微软雅黑" w:cs="Times New Roman"/>
          <w:b/>
          <w:sz w:val="44"/>
          <w:szCs w:val="44"/>
        </w:rPr>
        <w:t>2</w:t>
      </w:r>
      <w:r>
        <w:rPr>
          <w:rFonts w:hint="eastAsia" w:ascii="微软雅黑" w:hAnsi="微软雅黑" w:eastAsia="微软雅黑" w:cs="Times New Roman"/>
          <w:b/>
          <w:sz w:val="44"/>
          <w:szCs w:val="44"/>
        </w:rPr>
        <w:t>月</w:t>
      </w:r>
    </w:p>
    <w:p w14:paraId="080781DC">
      <w:pPr>
        <w:widowControl/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ascii="黑体" w:hAnsi="黑体" w:eastAsia="黑体" w:cs="Times New Roman"/>
          <w:b/>
          <w:sz w:val="36"/>
          <w:szCs w:val="36"/>
        </w:rPr>
        <w:br w:type="page"/>
      </w:r>
      <w:r>
        <w:rPr>
          <w:rFonts w:hint="eastAsia" w:ascii="宋体" w:hAnsi="Times New Roman" w:eastAsia="宋体" w:cs="Times New Roman"/>
          <w:b/>
          <w:bCs/>
          <w:sz w:val="32"/>
          <w:szCs w:val="32"/>
        </w:rPr>
        <w:t>XX学院202</w:t>
      </w:r>
      <w:r>
        <w:rPr>
          <w:rFonts w:hint="eastAsia" w:ascii="宋体" w:hAnsi="Times New Roman" w:eastAsia="宋体" w:cs="Times New Roman"/>
          <w:b/>
          <w:bCs/>
          <w:sz w:val="32"/>
          <w:szCs w:val="32"/>
          <w:lang w:val="en-US" w:eastAsia="zh-CN"/>
        </w:rPr>
        <w:t>3</w:t>
      </w:r>
      <w:r>
        <w:rPr>
          <w:rFonts w:hint="eastAsia" w:ascii="宋体" w:hAnsi="Times New Roman" w:eastAsia="宋体" w:cs="Times New Roman"/>
          <w:b/>
          <w:bCs/>
          <w:sz w:val="32"/>
          <w:szCs w:val="32"/>
        </w:rPr>
        <w:t>-20</w:t>
      </w:r>
      <w:r>
        <w:rPr>
          <w:rFonts w:ascii="宋体" w:hAnsi="Times New Roman" w:eastAsia="宋体" w:cs="Times New Roman"/>
          <w:b/>
          <w:bCs/>
          <w:sz w:val="32"/>
          <w:szCs w:val="32"/>
        </w:rPr>
        <w:t>2</w:t>
      </w:r>
      <w:r>
        <w:rPr>
          <w:rFonts w:hint="eastAsia" w:ascii="宋体" w:hAnsi="Times New Roman" w:eastAsia="宋体" w:cs="Times New Roman"/>
          <w:b/>
          <w:bCs/>
          <w:sz w:val="32"/>
          <w:szCs w:val="32"/>
          <w:lang w:val="en-US" w:eastAsia="zh-CN"/>
        </w:rPr>
        <w:t>4</w:t>
      </w:r>
      <w:r>
        <w:rPr>
          <w:rFonts w:hint="eastAsia" w:ascii="宋体" w:hAnsi="Times New Roman" w:eastAsia="宋体" w:cs="Times New Roman"/>
          <w:b/>
          <w:bCs/>
          <w:sz w:val="32"/>
          <w:szCs w:val="32"/>
        </w:rPr>
        <w:t>学年本科教学质量报告编写框架</w:t>
      </w:r>
    </w:p>
    <w:p w14:paraId="1FBFB0DC">
      <w:pPr>
        <w:jc w:val="center"/>
        <w:rPr>
          <w:rFonts w:ascii="楷体" w:hAnsi="楷体" w:eastAsia="楷体" w:cs="Times New Roman"/>
          <w:sz w:val="32"/>
          <w:szCs w:val="24"/>
        </w:rPr>
      </w:pPr>
      <w:r>
        <w:rPr>
          <w:rFonts w:hint="eastAsia" w:ascii="楷体" w:hAnsi="楷体" w:eastAsia="楷体" w:cs="Times New Roman"/>
          <w:sz w:val="32"/>
          <w:szCs w:val="24"/>
        </w:rPr>
        <w:t>（说明：报告所涉及数据限于本学院数据）</w:t>
      </w:r>
    </w:p>
    <w:p w14:paraId="0FE2DF37">
      <w:pPr>
        <w:widowControl/>
        <w:jc w:val="left"/>
        <w:rPr>
          <w:rFonts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一、本科教学质量报告内容要求</w:t>
      </w:r>
    </w:p>
    <w:p w14:paraId="74F2836B">
      <w:pPr>
        <w:jc w:val="left"/>
        <w:rPr>
          <w:rFonts w:ascii="仿宋_GB2312" w:hAnsi="华文仿宋" w:eastAsia="仿宋_GB2312" w:cs="Times New Roman"/>
          <w:b/>
          <w:sz w:val="32"/>
          <w:szCs w:val="24"/>
        </w:rPr>
      </w:pPr>
      <w:r>
        <w:rPr>
          <w:rFonts w:hint="eastAsia" w:ascii="仿宋_GB2312" w:hAnsi="华文仿宋" w:eastAsia="仿宋_GB2312" w:cs="Times New Roman"/>
          <w:b/>
          <w:sz w:val="32"/>
          <w:szCs w:val="24"/>
        </w:rPr>
        <w:t>学院概况</w:t>
      </w:r>
    </w:p>
    <w:p w14:paraId="7EE508A4">
      <w:pPr>
        <w:pStyle w:val="11"/>
        <w:numPr>
          <w:ilvl w:val="0"/>
          <w:numId w:val="1"/>
        </w:numPr>
        <w:ind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_GB2312" w:hAnsi="华文仿宋" w:eastAsia="仿宋_GB2312" w:cs="Times New Roman"/>
          <w:b/>
          <w:sz w:val="32"/>
          <w:szCs w:val="24"/>
        </w:rPr>
        <w:t>本科教育基本情况</w:t>
      </w:r>
    </w:p>
    <w:p w14:paraId="4782830C">
      <w:pPr>
        <w:widowControl/>
        <w:ind w:firstLine="620" w:firstLineChars="200"/>
      </w:pP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bidi="ar"/>
        </w:rPr>
        <w:t>包括本科人才培养目标及服务面向、本科专业设置情况，各类全日制在校学生情况及本科生所占比例，本科生源质量情况等。</w:t>
      </w:r>
    </w:p>
    <w:p w14:paraId="09EBED61">
      <w:pPr>
        <w:pStyle w:val="11"/>
        <w:numPr>
          <w:ilvl w:val="0"/>
          <w:numId w:val="1"/>
        </w:numPr>
        <w:spacing w:line="360" w:lineRule="auto"/>
        <w:ind w:firstLineChars="0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仿宋_GB2312" w:hAnsi="华文仿宋" w:eastAsia="仿宋_GB2312" w:cs="Times New Roman"/>
          <w:b/>
          <w:sz w:val="32"/>
          <w:szCs w:val="24"/>
        </w:rPr>
        <w:t>师资与教学条件</w:t>
      </w:r>
    </w:p>
    <w:p w14:paraId="020064D0">
      <w:pPr>
        <w:widowControl/>
        <w:ind w:firstLine="620" w:firstLineChars="200"/>
      </w:pP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bidi="ar"/>
        </w:rPr>
        <w:t>描述学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bidi="ar"/>
        </w:rPr>
        <w:t>院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bidi="ar"/>
        </w:rPr>
        <w:t>生师比，师资队伍数量及结构情况，本科生主讲教师情况，教授承担本科课程情况，教学经费投入情况，教学用房、图书、设备、信息资源及其应用情况等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bidi="ar"/>
        </w:rPr>
        <w:t>。</w:t>
      </w:r>
    </w:p>
    <w:p w14:paraId="11100094">
      <w:pPr>
        <w:pStyle w:val="11"/>
        <w:numPr>
          <w:ilvl w:val="0"/>
          <w:numId w:val="1"/>
        </w:numPr>
        <w:spacing w:line="360" w:lineRule="auto"/>
        <w:ind w:firstLineChars="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_GB2312" w:hAnsi="华文仿宋" w:eastAsia="仿宋_GB2312" w:cs="Times New Roman"/>
          <w:b/>
          <w:sz w:val="32"/>
          <w:szCs w:val="24"/>
        </w:rPr>
        <w:t>教学建设与改革</w:t>
      </w:r>
    </w:p>
    <w:p w14:paraId="53F9C36B">
      <w:pPr>
        <w:widowControl/>
        <w:ind w:firstLine="620" w:firstLineChars="200"/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bidi="ar"/>
        </w:rPr>
      </w:pP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bidi="ar"/>
        </w:rPr>
        <w:t>揭示教学过程各主要方面和关键环节，包括专业建设、课程建设、教材建设、教学改革等。特别是开设</w:t>
      </w:r>
      <w:r>
        <w:rPr>
          <w:rFonts w:hint="eastAsia" w:ascii="Times New Roman" w:hAnsi="Times New Roman" w:eastAsia="宋体" w:cs="Times New Roman"/>
          <w:color w:val="000000"/>
          <w:kern w:val="0"/>
          <w:sz w:val="31"/>
          <w:szCs w:val="31"/>
          <w:lang w:eastAsia="zh-CN" w:bidi="ar"/>
        </w:rPr>
        <w:t>“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bidi="ar"/>
        </w:rPr>
        <w:t>习近平新时代中国特色社会主义思想概论</w:t>
      </w:r>
      <w:r>
        <w:rPr>
          <w:rFonts w:hint="eastAsia" w:ascii="Times New Roman" w:hAnsi="Times New Roman" w:eastAsia="宋体" w:cs="Times New Roman"/>
          <w:color w:val="000000"/>
          <w:kern w:val="0"/>
          <w:sz w:val="31"/>
          <w:szCs w:val="31"/>
          <w:lang w:eastAsia="zh-CN" w:bidi="ar"/>
        </w:rPr>
        <w:t>”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bidi="ar"/>
        </w:rPr>
        <w:t xml:space="preserve">的课程情况，推进马工程重点教材统一使用情况，开设课程门数及选修课程开设情况，课堂教学规模、实践教学、毕业设计（论文）以及学生创新创业教育等情况。 </w:t>
      </w:r>
    </w:p>
    <w:p w14:paraId="7BAE9258">
      <w:pPr>
        <w:pStyle w:val="11"/>
        <w:numPr>
          <w:ilvl w:val="0"/>
          <w:numId w:val="1"/>
        </w:numPr>
        <w:spacing w:line="360" w:lineRule="auto"/>
        <w:ind w:firstLineChars="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专业培养能力</w:t>
      </w:r>
    </w:p>
    <w:p w14:paraId="50C1D8F2">
      <w:pPr>
        <w:pStyle w:val="11"/>
        <w:spacing w:line="360" w:lineRule="auto"/>
        <w:ind w:firstLine="640"/>
        <w:rPr>
          <w:rFonts w:ascii="仿宋_GB2312" w:hAnsi="华文仿宋" w:eastAsia="仿宋_GB2312" w:cs="Times New Roman"/>
          <w:sz w:val="32"/>
          <w:szCs w:val="24"/>
        </w:rPr>
      </w:pPr>
      <w:r>
        <w:rPr>
          <w:rFonts w:hint="eastAsia" w:ascii="仿宋_GB2312" w:hAnsi="华文仿宋" w:eastAsia="仿宋_GB2312" w:cs="Times New Roman"/>
          <w:sz w:val="32"/>
          <w:szCs w:val="24"/>
        </w:rPr>
        <w:t>展示本科专业培养能力和发展水平，主要描述专业概况，突出特色、优势、问题及困难等，包括主要专业的培养目标、教学条件、人才培养等情况，特别是人才培养目标定位与社会人才需求适应性、培养方案特点、专任教师数量和结构、生师比、教学经费投入、教学资源、实践教学及实习实训基地、立德树人落实机制、专业课程体系建设、教授授课、实践教学、创新创业教育、学风管理等概况。</w:t>
      </w:r>
    </w:p>
    <w:p w14:paraId="6A6296D9">
      <w:pPr>
        <w:pStyle w:val="11"/>
        <w:numPr>
          <w:ilvl w:val="0"/>
          <w:numId w:val="1"/>
        </w:numPr>
        <w:spacing w:line="360" w:lineRule="auto"/>
        <w:ind w:firstLineChars="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_GB2312" w:hAnsi="华文仿宋" w:eastAsia="仿宋_GB2312" w:cs="Times New Roman"/>
          <w:b/>
          <w:sz w:val="32"/>
          <w:szCs w:val="24"/>
        </w:rPr>
        <w:t>教学质量保障</w:t>
      </w:r>
    </w:p>
    <w:p w14:paraId="5BF92F32">
      <w:pPr>
        <w:pStyle w:val="11"/>
        <w:spacing w:line="360" w:lineRule="auto"/>
        <w:ind w:firstLine="640"/>
        <w:rPr>
          <w:rFonts w:ascii="仿宋_GB2312" w:hAnsi="华文仿宋" w:eastAsia="仿宋_GB2312" w:cs="Times New Roman"/>
          <w:sz w:val="32"/>
          <w:szCs w:val="24"/>
        </w:rPr>
      </w:pPr>
      <w:r>
        <w:rPr>
          <w:rFonts w:hint="eastAsia" w:ascii="仿宋_GB2312" w:hAnsi="华文仿宋" w:eastAsia="仿宋_GB2312" w:cs="Times New Roman"/>
          <w:sz w:val="32"/>
          <w:szCs w:val="24"/>
        </w:rPr>
        <w:t>阐述学院人才培养中心地位落实情况、院领导班子研究本科教学工作情况，出台的相关政策措施、教学质量保障体系建设、日常监控及运行、规范教学行为情况，本科教学基本状态分析，开展专业评估、专业认证、国际评估等情况。</w:t>
      </w:r>
    </w:p>
    <w:p w14:paraId="53B41285">
      <w:pPr>
        <w:pStyle w:val="11"/>
        <w:numPr>
          <w:ilvl w:val="0"/>
          <w:numId w:val="1"/>
        </w:numPr>
        <w:spacing w:line="360" w:lineRule="auto"/>
        <w:ind w:firstLineChars="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_GB2312" w:hAnsi="华文仿宋" w:eastAsia="仿宋_GB2312" w:cs="Times New Roman"/>
          <w:b/>
          <w:sz w:val="32"/>
          <w:szCs w:val="24"/>
        </w:rPr>
        <w:t>学生学习效果</w:t>
      </w:r>
    </w:p>
    <w:p w14:paraId="34FA79FF">
      <w:pPr>
        <w:pStyle w:val="11"/>
        <w:spacing w:line="360" w:lineRule="auto"/>
        <w:ind w:firstLine="640"/>
        <w:rPr>
          <w:rFonts w:ascii="仿宋_GB2312" w:hAnsi="华文仿宋" w:eastAsia="仿宋_GB2312" w:cs="Times New Roman"/>
          <w:sz w:val="32"/>
          <w:szCs w:val="24"/>
        </w:rPr>
      </w:pPr>
      <w:r>
        <w:rPr>
          <w:rFonts w:hint="eastAsia" w:ascii="仿宋_GB2312" w:hAnsi="华文仿宋" w:eastAsia="仿宋_GB2312" w:cs="Times New Roman"/>
          <w:sz w:val="32"/>
          <w:szCs w:val="24"/>
        </w:rPr>
        <w:t>呈现学生学习满意度、应届本科生毕业情况、学位授予情况、攻读研究生情况、就业情况、社会用人单位对毕业生评价、毕业生成就等情况。</w:t>
      </w:r>
    </w:p>
    <w:p w14:paraId="1D4238A8">
      <w:pPr>
        <w:pStyle w:val="11"/>
        <w:numPr>
          <w:ilvl w:val="0"/>
          <w:numId w:val="1"/>
        </w:numPr>
        <w:spacing w:line="360" w:lineRule="auto"/>
        <w:ind w:firstLineChars="0"/>
        <w:rPr>
          <w:rFonts w:ascii="黑体" w:hAnsi="黑体" w:eastAsia="黑体"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特</w:t>
      </w:r>
      <w:r>
        <w:rPr>
          <w:rFonts w:hint="eastAsia" w:ascii="仿宋_GB2312" w:hAnsi="华文仿宋" w:eastAsia="仿宋_GB2312" w:cs="Times New Roman"/>
          <w:b/>
          <w:sz w:val="32"/>
          <w:szCs w:val="24"/>
        </w:rPr>
        <w:t>色发展</w:t>
      </w:r>
    </w:p>
    <w:p w14:paraId="17C3B8E7">
      <w:pPr>
        <w:pStyle w:val="11"/>
        <w:spacing w:line="360" w:lineRule="auto"/>
        <w:ind w:firstLine="640"/>
        <w:rPr>
          <w:rFonts w:ascii="宋体" w:hAnsi="宋体" w:eastAsia="宋体"/>
          <w:sz w:val="24"/>
          <w:szCs w:val="24"/>
        </w:rPr>
      </w:pPr>
      <w:r>
        <w:rPr>
          <w:rFonts w:hint="eastAsia" w:ascii="仿宋_GB2312" w:hAnsi="华文仿宋" w:eastAsia="仿宋_GB2312" w:cs="Times New Roman"/>
          <w:sz w:val="32"/>
          <w:szCs w:val="24"/>
        </w:rPr>
        <w:t>总结学院在本科教育教学工作中的特色亮点及经验。</w:t>
      </w:r>
    </w:p>
    <w:p w14:paraId="6A73B289">
      <w:pPr>
        <w:pStyle w:val="11"/>
        <w:numPr>
          <w:ilvl w:val="0"/>
          <w:numId w:val="1"/>
        </w:numPr>
        <w:spacing w:line="360" w:lineRule="auto"/>
        <w:ind w:firstLineChars="0"/>
        <w:rPr>
          <w:rFonts w:ascii="黑体" w:hAnsi="黑体" w:eastAsia="黑体"/>
          <w:sz w:val="32"/>
          <w:szCs w:val="32"/>
        </w:rPr>
      </w:pPr>
      <w:r>
        <w:rPr>
          <w:rFonts w:hint="eastAsia" w:ascii="仿宋_GB2312" w:hAnsi="华文仿宋" w:eastAsia="仿宋_GB2312" w:cs="Times New Roman"/>
          <w:b/>
          <w:sz w:val="32"/>
          <w:szCs w:val="24"/>
        </w:rPr>
        <w:t>存在问题及改进计划</w:t>
      </w:r>
    </w:p>
    <w:p w14:paraId="4E69A150">
      <w:pPr>
        <w:widowControl/>
        <w:ind w:firstLine="640" w:firstLineChars="200"/>
        <w:rPr>
          <w:rFonts w:ascii="仿宋_GB2312" w:hAnsi="华文仿宋" w:eastAsia="仿宋_GB2312" w:cs="Times New Roman"/>
          <w:sz w:val="32"/>
          <w:szCs w:val="24"/>
        </w:rPr>
      </w:pPr>
      <w:r>
        <w:rPr>
          <w:rFonts w:hint="eastAsia" w:ascii="仿宋_GB2312" w:hAnsi="华文仿宋" w:eastAsia="仿宋_GB2312" w:cs="Times New Roman"/>
          <w:sz w:val="32"/>
          <w:szCs w:val="24"/>
        </w:rPr>
        <w:t>针对影响学院教学质量的突出问题，分析主要原因，提出解决问题的措施及建议。</w:t>
      </w:r>
    </w:p>
    <w:p w14:paraId="192C3C50">
      <w:pPr>
        <w:widowControl/>
        <w:jc w:val="left"/>
        <w:rPr>
          <w:rFonts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二、本科教学质量报告格式要求</w:t>
      </w:r>
    </w:p>
    <w:p w14:paraId="3085ED4A">
      <w:pPr>
        <w:widowControl/>
        <w:ind w:firstLine="640" w:firstLineChars="200"/>
        <w:rPr>
          <w:rFonts w:hint="eastAsia" w:ascii="仿宋_GB2312" w:hAnsi="华文仿宋" w:eastAsia="仿宋_GB2312" w:cs="Times New Roman"/>
          <w:sz w:val="32"/>
          <w:szCs w:val="24"/>
        </w:rPr>
      </w:pPr>
      <w:r>
        <w:rPr>
          <w:rFonts w:hint="eastAsia" w:ascii="仿宋_GB2312" w:hAnsi="华文仿宋" w:eastAsia="仿宋_GB2312" w:cs="Times New Roman"/>
          <w:sz w:val="32"/>
          <w:szCs w:val="24"/>
        </w:rPr>
        <w:t>（一）标题：小二号黑体字加粗居中，单倍行距。</w:t>
      </w:r>
    </w:p>
    <w:p w14:paraId="5C14C9FA">
      <w:pPr>
        <w:widowControl/>
        <w:ind w:firstLine="640" w:firstLineChars="200"/>
        <w:rPr>
          <w:rFonts w:hint="eastAsia" w:ascii="仿宋_GB2312" w:hAnsi="华文仿宋" w:eastAsia="仿宋_GB2312" w:cs="Times New Roman"/>
          <w:sz w:val="32"/>
          <w:szCs w:val="24"/>
        </w:rPr>
      </w:pPr>
      <w:r>
        <w:rPr>
          <w:rFonts w:hint="eastAsia" w:ascii="仿宋_GB2312" w:hAnsi="华文仿宋" w:eastAsia="仿宋_GB2312" w:cs="Times New Roman"/>
          <w:sz w:val="32"/>
          <w:szCs w:val="24"/>
        </w:rPr>
        <w:t>（二）一级标题：小三号黑体字顶左，单倍行距。</w:t>
      </w:r>
    </w:p>
    <w:p w14:paraId="06689143">
      <w:pPr>
        <w:widowControl/>
        <w:ind w:firstLine="640" w:firstLineChars="200"/>
        <w:rPr>
          <w:rFonts w:hint="eastAsia" w:ascii="仿宋_GB2312" w:hAnsi="华文仿宋" w:eastAsia="仿宋_GB2312" w:cs="Times New Roman"/>
          <w:sz w:val="32"/>
          <w:szCs w:val="24"/>
        </w:rPr>
      </w:pPr>
      <w:r>
        <w:rPr>
          <w:rFonts w:hint="eastAsia" w:ascii="仿宋_GB2312" w:hAnsi="华文仿宋" w:eastAsia="仿宋_GB2312" w:cs="Times New Roman"/>
          <w:sz w:val="32"/>
          <w:szCs w:val="24"/>
        </w:rPr>
        <w:t>（三）二级标题：四号黑体字顶左，单倍行距。</w:t>
      </w:r>
    </w:p>
    <w:p w14:paraId="1B2945F4">
      <w:pPr>
        <w:widowControl/>
        <w:ind w:firstLine="640" w:firstLineChars="200"/>
        <w:rPr>
          <w:rFonts w:hint="eastAsia" w:ascii="仿宋_GB2312" w:hAnsi="华文仿宋" w:eastAsia="仿宋_GB2312" w:cs="Times New Roman"/>
          <w:sz w:val="32"/>
          <w:szCs w:val="24"/>
        </w:rPr>
      </w:pPr>
      <w:r>
        <w:rPr>
          <w:rFonts w:hint="eastAsia" w:ascii="仿宋_GB2312" w:hAnsi="华文仿宋" w:eastAsia="仿宋_GB2312" w:cs="Times New Roman"/>
          <w:sz w:val="32"/>
          <w:szCs w:val="24"/>
        </w:rPr>
        <w:t>（四）三级标题：小四号黑体字顶左，单倍行距。</w:t>
      </w:r>
    </w:p>
    <w:p w14:paraId="728DA044">
      <w:pPr>
        <w:widowControl/>
        <w:ind w:firstLine="640" w:firstLineChars="200"/>
        <w:rPr>
          <w:rFonts w:hint="eastAsia" w:ascii="仿宋_GB2312" w:hAnsi="华文仿宋" w:eastAsia="仿宋_GB2312" w:cs="Times New Roman"/>
          <w:sz w:val="32"/>
          <w:szCs w:val="24"/>
        </w:rPr>
      </w:pPr>
      <w:r>
        <w:rPr>
          <w:rFonts w:hint="eastAsia" w:ascii="仿宋_GB2312" w:hAnsi="华文仿宋" w:eastAsia="仿宋_GB2312" w:cs="Times New Roman"/>
          <w:sz w:val="32"/>
          <w:szCs w:val="24"/>
        </w:rPr>
        <w:t>（五）段落文字：小四号宋体字，两端对齐书写，段落首行左缩进2个汉字符。行距20磅。</w:t>
      </w:r>
    </w:p>
    <w:p w14:paraId="4BA31230">
      <w:pPr>
        <w:widowControl/>
        <w:ind w:firstLine="640" w:firstLineChars="200"/>
        <w:rPr>
          <w:rFonts w:hint="eastAsia" w:ascii="仿宋_GB2312" w:hAnsi="华文仿宋" w:eastAsia="仿宋_GB2312" w:cs="Times New Roman"/>
          <w:sz w:val="32"/>
          <w:szCs w:val="24"/>
        </w:rPr>
      </w:pPr>
      <w:r>
        <w:rPr>
          <w:rFonts w:hint="eastAsia" w:ascii="仿宋_GB2312" w:hAnsi="华文仿宋" w:eastAsia="仿宋_GB2312" w:cs="Times New Roman"/>
          <w:sz w:val="32"/>
          <w:szCs w:val="24"/>
        </w:rPr>
        <w:t>（六）表格：表名置于表的上方，五号宋体字居中，表格内文字为宋体，大小根据表的内容自行调整。</w:t>
      </w:r>
    </w:p>
    <w:p w14:paraId="69516B53">
      <w:pPr>
        <w:widowControl/>
        <w:ind w:firstLine="640" w:firstLineChars="200"/>
        <w:rPr>
          <w:rFonts w:hint="eastAsia" w:ascii="仿宋_GB2312" w:hAnsi="华文仿宋" w:eastAsia="仿宋_GB2312" w:cs="Times New Roman"/>
          <w:sz w:val="32"/>
          <w:szCs w:val="24"/>
        </w:rPr>
      </w:pPr>
      <w:r>
        <w:rPr>
          <w:rFonts w:hint="eastAsia" w:ascii="仿宋_GB2312" w:hAnsi="华文仿宋" w:eastAsia="仿宋_GB2312" w:cs="Times New Roman"/>
          <w:sz w:val="32"/>
          <w:szCs w:val="24"/>
        </w:rPr>
        <w:t>（七）图：图名置于图的下方，五号宋体字居中，单倍行距。</w:t>
      </w:r>
    </w:p>
    <w:p w14:paraId="2D2E5F8D">
      <w:r>
        <w:br w:type="page"/>
      </w:r>
    </w:p>
    <w:p w14:paraId="2DA8A8D1"/>
    <w:p w14:paraId="17F6D69E">
      <w:pPr>
        <w:widowControl/>
        <w:jc w:val="center"/>
        <w:rPr>
          <w:rFonts w:ascii="仿宋_GB2312" w:hAnsi="华文仿宋" w:eastAsia="仿宋_GB2312" w:cs="Times New Roman"/>
          <w:b/>
          <w:bCs/>
          <w:sz w:val="32"/>
          <w:szCs w:val="24"/>
        </w:rPr>
      </w:pPr>
      <w:r>
        <w:rPr>
          <w:rFonts w:ascii="仿宋_GB2312" w:hAnsi="华文仿宋" w:eastAsia="仿宋_GB2312" w:cs="Times New Roman"/>
          <w:b/>
          <w:bCs/>
          <w:sz w:val="32"/>
          <w:szCs w:val="24"/>
        </w:rPr>
        <w:t>202</w:t>
      </w:r>
      <w:r>
        <w:rPr>
          <w:rFonts w:hint="eastAsia" w:ascii="仿宋_GB2312" w:hAnsi="华文仿宋" w:eastAsia="仿宋_GB2312" w:cs="Times New Roman"/>
          <w:b/>
          <w:bCs/>
          <w:sz w:val="32"/>
          <w:szCs w:val="24"/>
          <w:lang w:val="en-US" w:eastAsia="zh-CN"/>
        </w:rPr>
        <w:t>3</w:t>
      </w:r>
      <w:r>
        <w:rPr>
          <w:rFonts w:hint="eastAsia" w:ascii="宋体" w:hAnsi="Times New Roman" w:eastAsia="宋体" w:cs="Times New Roman"/>
          <w:b/>
          <w:bCs/>
          <w:sz w:val="32"/>
          <w:szCs w:val="32"/>
        </w:rPr>
        <w:t>-</w:t>
      </w:r>
      <w:r>
        <w:rPr>
          <w:rFonts w:ascii="仿宋_GB2312" w:hAnsi="华文仿宋" w:eastAsia="仿宋_GB2312" w:cs="Times New Roman"/>
          <w:b/>
          <w:bCs/>
          <w:sz w:val="32"/>
          <w:szCs w:val="24"/>
        </w:rPr>
        <w:t>202</w:t>
      </w:r>
      <w:r>
        <w:rPr>
          <w:rFonts w:hint="eastAsia" w:ascii="仿宋_GB2312" w:hAnsi="华文仿宋" w:eastAsia="仿宋_GB2312" w:cs="Times New Roman"/>
          <w:b/>
          <w:bCs/>
          <w:sz w:val="32"/>
          <w:szCs w:val="24"/>
          <w:lang w:val="en-US" w:eastAsia="zh-CN"/>
        </w:rPr>
        <w:t>4</w:t>
      </w:r>
      <w:r>
        <w:rPr>
          <w:rFonts w:ascii="仿宋_GB2312" w:hAnsi="华文仿宋" w:eastAsia="仿宋_GB2312" w:cs="Times New Roman"/>
          <w:b/>
          <w:bCs/>
          <w:sz w:val="32"/>
          <w:szCs w:val="24"/>
        </w:rPr>
        <w:t>学年</w:t>
      </w:r>
      <w:r>
        <w:rPr>
          <w:rFonts w:hint="eastAsia" w:ascii="仿宋_GB2312" w:hAnsi="华文仿宋" w:eastAsia="仿宋_GB2312" w:cs="Times New Roman"/>
          <w:b/>
          <w:bCs/>
          <w:sz w:val="32"/>
          <w:szCs w:val="24"/>
        </w:rPr>
        <w:t>二级学院</w:t>
      </w:r>
      <w:r>
        <w:rPr>
          <w:rFonts w:ascii="仿宋_GB2312" w:hAnsi="华文仿宋" w:eastAsia="仿宋_GB2312" w:cs="Times New Roman"/>
          <w:b/>
          <w:bCs/>
          <w:sz w:val="32"/>
          <w:szCs w:val="24"/>
        </w:rPr>
        <w:t>本科教学质量报告支撑数据目录</w:t>
      </w:r>
    </w:p>
    <w:p w14:paraId="528CAD42">
      <w:pPr>
        <w:widowControl/>
        <w:jc w:val="left"/>
      </w:pPr>
      <w:r>
        <w:rPr>
          <w:rFonts w:ascii="Times New Roman" w:hAnsi="Times New Roman" w:eastAsia="宋体" w:cs="Times New Roman"/>
          <w:color w:val="000000"/>
          <w:kern w:val="0"/>
          <w:sz w:val="31"/>
          <w:szCs w:val="31"/>
          <w:lang w:bidi="ar"/>
        </w:rPr>
        <w:t xml:space="preserve">1. 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bidi="ar"/>
        </w:rPr>
        <w:t xml:space="preserve">本科生占全日制在校生总数的比例 </w:t>
      </w:r>
    </w:p>
    <w:p w14:paraId="02458D62">
      <w:pPr>
        <w:widowControl/>
        <w:jc w:val="left"/>
      </w:pPr>
      <w:r>
        <w:rPr>
          <w:rFonts w:ascii="Times New Roman" w:hAnsi="Times New Roman" w:eastAsia="宋体" w:cs="Times New Roman"/>
          <w:color w:val="000000"/>
          <w:kern w:val="0"/>
          <w:sz w:val="31"/>
          <w:szCs w:val="31"/>
          <w:lang w:bidi="ar"/>
        </w:rPr>
        <w:t xml:space="preserve">2. 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bidi="ar"/>
        </w:rPr>
        <w:t>教师数量及结构（全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bidi="ar"/>
        </w:rPr>
        <w:t>院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bidi="ar"/>
        </w:rPr>
        <w:t xml:space="preserve">及分专业） </w:t>
      </w:r>
    </w:p>
    <w:p w14:paraId="1D8FB1F2">
      <w:pPr>
        <w:widowControl/>
        <w:jc w:val="left"/>
      </w:pPr>
      <w:r>
        <w:rPr>
          <w:rFonts w:ascii="Times New Roman" w:hAnsi="Times New Roman" w:eastAsia="宋体" w:cs="Times New Roman"/>
          <w:color w:val="000000"/>
          <w:kern w:val="0"/>
          <w:sz w:val="31"/>
          <w:szCs w:val="31"/>
          <w:lang w:bidi="ar"/>
        </w:rPr>
        <w:t xml:space="preserve">3. 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bidi="ar"/>
        </w:rPr>
        <w:t>专业设置情况（全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bidi="ar"/>
        </w:rPr>
        <w:t>院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bidi="ar"/>
        </w:rPr>
        <w:t xml:space="preserve">本科专业总数、当年本科招生专业总数以及当年新增专业、停招专业名单） </w:t>
      </w:r>
    </w:p>
    <w:p w14:paraId="5CDA2D71">
      <w:pPr>
        <w:widowControl/>
        <w:jc w:val="left"/>
      </w:pPr>
      <w:r>
        <w:rPr>
          <w:rFonts w:ascii="Times New Roman" w:hAnsi="Times New Roman" w:eastAsia="宋体" w:cs="Times New Roman"/>
          <w:color w:val="000000"/>
          <w:kern w:val="0"/>
          <w:sz w:val="31"/>
          <w:szCs w:val="31"/>
          <w:lang w:bidi="ar"/>
        </w:rPr>
        <w:t xml:space="preserve">4. 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bidi="ar"/>
        </w:rPr>
        <w:t>生师比（全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bidi="ar"/>
        </w:rPr>
        <w:t>院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bidi="ar"/>
        </w:rPr>
        <w:t xml:space="preserve">及分专业） </w:t>
      </w:r>
    </w:p>
    <w:p w14:paraId="126CBD7F">
      <w:pPr>
        <w:widowControl/>
        <w:jc w:val="left"/>
      </w:pPr>
      <w:r>
        <w:rPr>
          <w:rFonts w:ascii="Times New Roman" w:hAnsi="Times New Roman" w:eastAsia="宋体" w:cs="Times New Roman"/>
          <w:color w:val="000000"/>
          <w:kern w:val="0"/>
          <w:sz w:val="31"/>
          <w:szCs w:val="31"/>
          <w:lang w:bidi="ar"/>
        </w:rPr>
        <w:t xml:space="preserve">5. 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bidi="ar"/>
        </w:rPr>
        <w:t xml:space="preserve">生均教学科研仪器设备值 </w:t>
      </w:r>
    </w:p>
    <w:p w14:paraId="2D202A58">
      <w:pPr>
        <w:widowControl/>
        <w:jc w:val="left"/>
      </w:pPr>
      <w:r>
        <w:rPr>
          <w:rFonts w:ascii="Times New Roman" w:hAnsi="Times New Roman" w:eastAsia="宋体" w:cs="Times New Roman"/>
          <w:color w:val="000000"/>
          <w:kern w:val="0"/>
          <w:sz w:val="31"/>
          <w:szCs w:val="31"/>
          <w:lang w:bidi="ar"/>
        </w:rPr>
        <w:t xml:space="preserve">6. 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bidi="ar"/>
        </w:rPr>
        <w:t xml:space="preserve">当年新增教学科研仪器设备值 </w:t>
      </w:r>
    </w:p>
    <w:p w14:paraId="3BA734EF">
      <w:pPr>
        <w:widowControl/>
        <w:jc w:val="left"/>
      </w:pPr>
      <w:r>
        <w:rPr>
          <w:rFonts w:ascii="Times New Roman" w:hAnsi="Times New Roman" w:eastAsia="宋体" w:cs="Times New Roman"/>
          <w:color w:val="000000"/>
          <w:kern w:val="0"/>
          <w:sz w:val="31"/>
          <w:szCs w:val="31"/>
          <w:lang w:bidi="ar"/>
        </w:rPr>
        <w:t xml:space="preserve">7. 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bidi="ar"/>
        </w:rPr>
        <w:t xml:space="preserve">生均图书 </w:t>
      </w:r>
    </w:p>
    <w:p w14:paraId="4C393707">
      <w:pPr>
        <w:widowControl/>
        <w:jc w:val="left"/>
      </w:pPr>
      <w:r>
        <w:rPr>
          <w:rFonts w:ascii="Times New Roman" w:hAnsi="Times New Roman" w:eastAsia="宋体" w:cs="Times New Roman"/>
          <w:color w:val="000000"/>
          <w:kern w:val="0"/>
          <w:sz w:val="31"/>
          <w:szCs w:val="31"/>
          <w:lang w:bidi="ar"/>
        </w:rPr>
        <w:t xml:space="preserve">8. 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bidi="ar"/>
        </w:rPr>
        <w:t xml:space="preserve">电子图书、电子期刊种数 </w:t>
      </w:r>
    </w:p>
    <w:p w14:paraId="155D8DA8">
      <w:pPr>
        <w:widowControl/>
        <w:jc w:val="left"/>
      </w:pPr>
      <w:r>
        <w:rPr>
          <w:rFonts w:ascii="Times New Roman" w:hAnsi="Times New Roman" w:eastAsia="宋体" w:cs="Times New Roman"/>
          <w:color w:val="000000"/>
          <w:kern w:val="0"/>
          <w:sz w:val="31"/>
          <w:szCs w:val="31"/>
          <w:lang w:bidi="ar"/>
        </w:rPr>
        <w:t xml:space="preserve">9. 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bidi="ar"/>
        </w:rPr>
        <w:t xml:space="preserve">生均教学行政用房（其中生均实验室面积） </w:t>
      </w:r>
    </w:p>
    <w:p w14:paraId="173121AB">
      <w:pPr>
        <w:widowControl/>
        <w:jc w:val="left"/>
      </w:pPr>
      <w:r>
        <w:rPr>
          <w:rFonts w:ascii="Times New Roman" w:hAnsi="Times New Roman" w:eastAsia="宋体" w:cs="Times New Roman"/>
          <w:color w:val="000000"/>
          <w:kern w:val="0"/>
          <w:sz w:val="31"/>
          <w:szCs w:val="31"/>
          <w:lang w:bidi="ar"/>
        </w:rPr>
        <w:t xml:space="preserve">10. 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bidi="ar"/>
        </w:rPr>
        <w:t xml:space="preserve">生均本科教学日常运行支出 </w:t>
      </w:r>
    </w:p>
    <w:p w14:paraId="56EA85D4">
      <w:pPr>
        <w:widowControl/>
        <w:jc w:val="left"/>
      </w:pPr>
      <w:r>
        <w:rPr>
          <w:rFonts w:ascii="Times New Roman" w:hAnsi="Times New Roman" w:eastAsia="宋体" w:cs="Times New Roman"/>
          <w:color w:val="000000"/>
          <w:kern w:val="0"/>
          <w:sz w:val="31"/>
          <w:szCs w:val="31"/>
          <w:lang w:bidi="ar"/>
        </w:rPr>
        <w:t xml:space="preserve">11. 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bidi="ar"/>
        </w:rPr>
        <w:t>本科专项教学经费（自然年内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bidi="ar"/>
        </w:rPr>
        <w:t>学院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bidi="ar"/>
        </w:rPr>
        <w:t xml:space="preserve">立项用于本科教学改革和建设的专项经费总额） </w:t>
      </w:r>
    </w:p>
    <w:p w14:paraId="171AC3D1">
      <w:pPr>
        <w:widowControl/>
        <w:jc w:val="left"/>
      </w:pPr>
      <w:r>
        <w:rPr>
          <w:rFonts w:ascii="Times New Roman" w:hAnsi="Times New Roman" w:eastAsia="宋体" w:cs="Times New Roman"/>
          <w:color w:val="000000"/>
          <w:kern w:val="0"/>
          <w:sz w:val="31"/>
          <w:szCs w:val="31"/>
          <w:lang w:bidi="ar"/>
        </w:rPr>
        <w:t xml:space="preserve">12. 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bidi="ar"/>
        </w:rPr>
        <w:t>生均本科实验经费（自然年内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bidi="ar"/>
        </w:rPr>
        <w:t>学院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bidi="ar"/>
        </w:rPr>
        <w:t xml:space="preserve">用于实验教学运行、维护经费生均值） </w:t>
      </w:r>
    </w:p>
    <w:p w14:paraId="1FE33395">
      <w:pPr>
        <w:widowControl/>
        <w:jc w:val="left"/>
      </w:pPr>
      <w:r>
        <w:rPr>
          <w:rFonts w:ascii="Times New Roman" w:hAnsi="Times New Roman" w:eastAsia="宋体" w:cs="Times New Roman"/>
          <w:color w:val="000000"/>
          <w:kern w:val="0"/>
          <w:sz w:val="31"/>
          <w:szCs w:val="31"/>
          <w:lang w:bidi="ar"/>
        </w:rPr>
        <w:t xml:space="preserve">13. 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bidi="ar"/>
        </w:rPr>
        <w:t>生均本科实习经费（自然年内学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bidi="ar"/>
        </w:rPr>
        <w:t>院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bidi="ar"/>
        </w:rPr>
        <w:t xml:space="preserve">用于本科培养方案内的实习环节支出经费生均值） </w:t>
      </w:r>
    </w:p>
    <w:p w14:paraId="3F2891AB">
      <w:pPr>
        <w:widowControl/>
        <w:jc w:val="left"/>
      </w:pPr>
      <w:r>
        <w:rPr>
          <w:rFonts w:ascii="Times New Roman" w:hAnsi="Times New Roman" w:eastAsia="宋体" w:cs="Times New Roman"/>
          <w:color w:val="000000"/>
          <w:kern w:val="0"/>
          <w:sz w:val="31"/>
          <w:szCs w:val="31"/>
          <w:lang w:bidi="ar"/>
        </w:rPr>
        <w:t xml:space="preserve">14. 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bidi="ar"/>
        </w:rPr>
        <w:t xml:space="preserve">全校开设课程总门数（学年内实际开设的本科培养计划内课程总数，跨学期讲授的同一门课程计 </w:t>
      </w:r>
      <w:r>
        <w:rPr>
          <w:rFonts w:ascii="Times New Roman" w:hAnsi="Times New Roman" w:eastAsia="宋体" w:cs="Times New Roman"/>
          <w:color w:val="000000"/>
          <w:kern w:val="0"/>
          <w:sz w:val="31"/>
          <w:szCs w:val="31"/>
          <w:lang w:bidi="ar"/>
        </w:rPr>
        <w:t xml:space="preserve">1 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bidi="ar"/>
        </w:rPr>
        <w:t xml:space="preserve">门） </w:t>
      </w:r>
    </w:p>
    <w:p w14:paraId="1EC92E54">
      <w:pPr>
        <w:widowControl/>
        <w:jc w:val="left"/>
      </w:pPr>
      <w:r>
        <w:rPr>
          <w:rFonts w:ascii="Times New Roman" w:hAnsi="Times New Roman" w:eastAsia="宋体" w:cs="Times New Roman"/>
          <w:color w:val="000000"/>
          <w:kern w:val="0"/>
          <w:sz w:val="31"/>
          <w:szCs w:val="31"/>
          <w:lang w:bidi="ar"/>
        </w:rPr>
        <w:t xml:space="preserve">15. 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bidi="ar"/>
        </w:rPr>
        <w:t xml:space="preserve">实践教学学分占总学分比例（按学科门类、专业） </w:t>
      </w:r>
    </w:p>
    <w:p w14:paraId="2BCA6CD2">
      <w:pPr>
        <w:widowControl/>
        <w:jc w:val="left"/>
      </w:pPr>
      <w:r>
        <w:rPr>
          <w:rFonts w:ascii="Times New Roman" w:hAnsi="Times New Roman" w:eastAsia="宋体" w:cs="Times New Roman"/>
          <w:color w:val="000000"/>
          <w:kern w:val="0"/>
          <w:sz w:val="31"/>
          <w:szCs w:val="31"/>
          <w:lang w:bidi="ar"/>
        </w:rPr>
        <w:t xml:space="preserve">16. 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bidi="ar"/>
        </w:rPr>
        <w:t>选修课学分占总学分比例（按学科门类、专业）</w:t>
      </w:r>
    </w:p>
    <w:p w14:paraId="0CB36131">
      <w:pPr>
        <w:widowControl/>
        <w:jc w:val="left"/>
      </w:pPr>
      <w:r>
        <w:rPr>
          <w:rFonts w:ascii="Times New Roman" w:hAnsi="Times New Roman" w:eastAsia="宋体" w:cs="Times New Roman"/>
          <w:color w:val="000000"/>
          <w:kern w:val="0"/>
          <w:sz w:val="31"/>
          <w:szCs w:val="31"/>
          <w:lang w:bidi="ar"/>
        </w:rPr>
        <w:t xml:space="preserve">17. 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bidi="ar"/>
        </w:rPr>
        <w:t>主讲本科课程的教授占教授总数的比例（不含讲座， 全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bidi="ar"/>
        </w:rPr>
        <w:t>院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bidi="ar"/>
        </w:rPr>
        <w:t xml:space="preserve">及分专业） </w:t>
      </w:r>
    </w:p>
    <w:p w14:paraId="0E04E0EF">
      <w:pPr>
        <w:widowControl/>
        <w:jc w:val="left"/>
      </w:pPr>
      <w:r>
        <w:rPr>
          <w:rFonts w:ascii="Times New Roman" w:hAnsi="Times New Roman" w:eastAsia="宋体" w:cs="Times New Roman"/>
          <w:color w:val="000000"/>
          <w:kern w:val="0"/>
          <w:sz w:val="31"/>
          <w:szCs w:val="31"/>
          <w:lang w:bidi="ar"/>
        </w:rPr>
        <w:t xml:space="preserve">18. 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bidi="ar"/>
        </w:rPr>
        <w:t>教授讲授本科课程占课程总门次数的比例（一门课程的全部课时均由教授授课，计为</w:t>
      </w:r>
      <w:r>
        <w:rPr>
          <w:rFonts w:ascii="Times New Roman" w:hAnsi="Times New Roman" w:eastAsia="宋体" w:cs="Times New Roman"/>
          <w:color w:val="000000"/>
          <w:kern w:val="0"/>
          <w:sz w:val="31"/>
          <w:szCs w:val="31"/>
          <w:lang w:bidi="ar"/>
        </w:rPr>
        <w:t>1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bidi="ar"/>
        </w:rPr>
        <w:t>；由多名教师共同承担的，按教授实际承担学时比例计算，全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bidi="ar"/>
        </w:rPr>
        <w:t>院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bidi="ar"/>
        </w:rPr>
        <w:t xml:space="preserve">及分专业） </w:t>
      </w:r>
    </w:p>
    <w:p w14:paraId="4DCDFE3F">
      <w:pPr>
        <w:widowControl/>
        <w:jc w:val="left"/>
      </w:pPr>
      <w:r>
        <w:rPr>
          <w:rFonts w:ascii="Times New Roman" w:hAnsi="Times New Roman" w:eastAsia="宋体" w:cs="Times New Roman"/>
          <w:color w:val="000000"/>
          <w:kern w:val="0"/>
          <w:sz w:val="31"/>
          <w:szCs w:val="31"/>
          <w:lang w:bidi="ar"/>
        </w:rPr>
        <w:t xml:space="preserve">19. 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bidi="ar"/>
        </w:rPr>
        <w:t xml:space="preserve">实践教学及实习实训基地（分专业） </w:t>
      </w:r>
    </w:p>
    <w:p w14:paraId="57C602FD">
      <w:pPr>
        <w:widowControl/>
        <w:jc w:val="left"/>
      </w:pPr>
      <w:r>
        <w:rPr>
          <w:rFonts w:ascii="Times New Roman" w:hAnsi="Times New Roman" w:eastAsia="宋体" w:cs="Times New Roman"/>
          <w:color w:val="000000"/>
          <w:kern w:val="0"/>
          <w:sz w:val="31"/>
          <w:szCs w:val="31"/>
          <w:lang w:bidi="ar"/>
        </w:rPr>
        <w:t xml:space="preserve">20. 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bidi="ar"/>
        </w:rPr>
        <w:t>应届本科生毕业率（全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bidi="ar"/>
        </w:rPr>
        <w:t>院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bidi="ar"/>
        </w:rPr>
        <w:t xml:space="preserve">及分专业） </w:t>
      </w:r>
    </w:p>
    <w:p w14:paraId="40B8D8B9">
      <w:pPr>
        <w:widowControl/>
        <w:jc w:val="left"/>
      </w:pPr>
      <w:r>
        <w:rPr>
          <w:rFonts w:ascii="Times New Roman" w:hAnsi="Times New Roman" w:eastAsia="宋体" w:cs="Times New Roman"/>
          <w:color w:val="000000"/>
          <w:kern w:val="0"/>
          <w:sz w:val="31"/>
          <w:szCs w:val="31"/>
          <w:lang w:bidi="ar"/>
        </w:rPr>
        <w:t xml:space="preserve">21. 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bidi="ar"/>
        </w:rPr>
        <w:t>应届本科生学位授予率（全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bidi="ar"/>
        </w:rPr>
        <w:t>院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bidi="ar"/>
        </w:rPr>
        <w:t xml:space="preserve">及分专业） </w:t>
      </w:r>
    </w:p>
    <w:p w14:paraId="40F16A04">
      <w:pPr>
        <w:widowControl/>
        <w:jc w:val="left"/>
      </w:pPr>
      <w:r>
        <w:rPr>
          <w:rFonts w:ascii="Times New Roman" w:hAnsi="Times New Roman" w:eastAsia="宋体" w:cs="Times New Roman"/>
          <w:color w:val="000000"/>
          <w:kern w:val="0"/>
          <w:sz w:val="31"/>
          <w:szCs w:val="31"/>
          <w:lang w:bidi="ar"/>
        </w:rPr>
        <w:t xml:space="preserve">22. 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bidi="ar"/>
        </w:rPr>
        <w:t>应届本科生初次就业率（全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bidi="ar"/>
        </w:rPr>
        <w:t>院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bidi="ar"/>
        </w:rPr>
        <w:t xml:space="preserve">及分专业） </w:t>
      </w:r>
    </w:p>
    <w:p w14:paraId="2127F06B">
      <w:pPr>
        <w:widowControl/>
        <w:jc w:val="left"/>
      </w:pPr>
      <w:r>
        <w:rPr>
          <w:rFonts w:ascii="Times New Roman" w:hAnsi="Times New Roman" w:eastAsia="宋体" w:cs="Times New Roman"/>
          <w:color w:val="000000"/>
          <w:kern w:val="0"/>
          <w:sz w:val="31"/>
          <w:szCs w:val="31"/>
          <w:lang w:bidi="ar"/>
        </w:rPr>
        <w:t xml:space="preserve">23. 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bidi="ar"/>
        </w:rPr>
        <w:t>体质测试达标率（全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bidi="ar"/>
        </w:rPr>
        <w:t>院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bidi="ar"/>
        </w:rPr>
        <w:t xml:space="preserve">及分专业） </w:t>
      </w:r>
    </w:p>
    <w:p w14:paraId="7E472AE7">
      <w:pPr>
        <w:widowControl/>
        <w:jc w:val="left"/>
      </w:pPr>
      <w:r>
        <w:rPr>
          <w:rFonts w:ascii="Times New Roman" w:hAnsi="Times New Roman" w:eastAsia="宋体" w:cs="Times New Roman"/>
          <w:color w:val="000000"/>
          <w:kern w:val="0"/>
          <w:sz w:val="31"/>
          <w:szCs w:val="31"/>
          <w:lang w:bidi="ar"/>
        </w:rPr>
        <w:t xml:space="preserve">24. 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bidi="ar"/>
        </w:rPr>
        <w:t xml:space="preserve">学生学习满意度（调查方法与结果） </w:t>
      </w:r>
    </w:p>
    <w:p w14:paraId="2CAC84EF">
      <w:pPr>
        <w:widowControl/>
        <w:jc w:val="left"/>
      </w:pPr>
      <w:r>
        <w:rPr>
          <w:rFonts w:ascii="Times New Roman" w:hAnsi="Times New Roman" w:eastAsia="宋体" w:cs="Times New Roman"/>
          <w:color w:val="000000"/>
          <w:kern w:val="0"/>
          <w:sz w:val="31"/>
          <w:szCs w:val="31"/>
          <w:lang w:bidi="ar"/>
        </w:rPr>
        <w:t xml:space="preserve">25. 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bidi="ar"/>
        </w:rPr>
        <w:t xml:space="preserve">用人单位对毕业生满意度（调查方法与结果） </w:t>
      </w:r>
    </w:p>
    <w:p w14:paraId="29611BB9">
      <w:pPr>
        <w:widowControl/>
        <w:jc w:val="left"/>
      </w:pPr>
      <w:r>
        <w:rPr>
          <w:rFonts w:ascii="Times New Roman" w:hAnsi="Times New Roman" w:eastAsia="宋体" w:cs="Times New Roman"/>
          <w:color w:val="000000"/>
          <w:kern w:val="0"/>
          <w:sz w:val="31"/>
          <w:szCs w:val="31"/>
          <w:lang w:bidi="ar"/>
        </w:rPr>
        <w:t xml:space="preserve">26. 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bidi="ar"/>
        </w:rPr>
        <w:t>其它与本科教学质量相关数据</w:t>
      </w:r>
    </w:p>
    <w:p w14:paraId="386138AF">
      <w:pPr>
        <w:spacing w:line="400" w:lineRule="exact"/>
        <w:rPr>
          <w:rFonts w:ascii="宋体" w:hAnsi="宋体" w:eastAsia="宋体"/>
          <w:sz w:val="24"/>
          <w:szCs w:val="24"/>
        </w:rPr>
      </w:pPr>
    </w:p>
    <w:sectPr>
      <w:pgSz w:w="11906" w:h="16838"/>
      <w:pgMar w:top="1701" w:right="1474" w:bottom="147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13020F5"/>
    <w:multiLevelType w:val="multilevel"/>
    <w:tmpl w:val="713020F5"/>
    <w:lvl w:ilvl="0" w:tentative="0">
      <w:start w:val="1"/>
      <w:numFmt w:val="japaneseCounting"/>
      <w:lvlText w:val="%1、"/>
      <w:lvlJc w:val="left"/>
      <w:pPr>
        <w:ind w:left="630" w:hanging="630"/>
      </w:pPr>
      <w:rPr>
        <w:rFonts w:hint="default" w:ascii="仿宋" w:hAnsi="仿宋" w:eastAsia="仿宋"/>
        <w:b/>
        <w:lang w:val="en-US"/>
      </w:rPr>
    </w:lvl>
    <w:lvl w:ilvl="1" w:tentative="0">
      <w:start w:val="1"/>
      <w:numFmt w:val="chineseCountingThousand"/>
      <w:lvlText w:val="(%2)"/>
      <w:lvlJc w:val="left"/>
      <w:pPr>
        <w:ind w:left="1635" w:hanging="36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IyYjJhZmM3YjY4MjhjNWZiZTM4OTI2OWVhMjM5NmQifQ=="/>
  </w:docVars>
  <w:rsids>
    <w:rsidRoot w:val="00E06D63"/>
    <w:rsid w:val="000811DA"/>
    <w:rsid w:val="00084D6C"/>
    <w:rsid w:val="000B3AE8"/>
    <w:rsid w:val="000C51AE"/>
    <w:rsid w:val="000C6E97"/>
    <w:rsid w:val="000D12CD"/>
    <w:rsid w:val="000F41E6"/>
    <w:rsid w:val="00170A7A"/>
    <w:rsid w:val="0017133E"/>
    <w:rsid w:val="00182F0B"/>
    <w:rsid w:val="0019157C"/>
    <w:rsid w:val="001F15DA"/>
    <w:rsid w:val="00226288"/>
    <w:rsid w:val="00242E6D"/>
    <w:rsid w:val="00247BD1"/>
    <w:rsid w:val="002637CC"/>
    <w:rsid w:val="00272F02"/>
    <w:rsid w:val="002A038E"/>
    <w:rsid w:val="002C749F"/>
    <w:rsid w:val="002C74BC"/>
    <w:rsid w:val="002E0EA4"/>
    <w:rsid w:val="002E74DC"/>
    <w:rsid w:val="002F063F"/>
    <w:rsid w:val="00302BC1"/>
    <w:rsid w:val="00302FB9"/>
    <w:rsid w:val="00304261"/>
    <w:rsid w:val="0032744F"/>
    <w:rsid w:val="00360392"/>
    <w:rsid w:val="00365305"/>
    <w:rsid w:val="00367736"/>
    <w:rsid w:val="00375041"/>
    <w:rsid w:val="003849D4"/>
    <w:rsid w:val="003A0AE2"/>
    <w:rsid w:val="0042654D"/>
    <w:rsid w:val="00440492"/>
    <w:rsid w:val="0044081F"/>
    <w:rsid w:val="004426F1"/>
    <w:rsid w:val="00485419"/>
    <w:rsid w:val="004A7763"/>
    <w:rsid w:val="004C0889"/>
    <w:rsid w:val="004D2394"/>
    <w:rsid w:val="004F49D1"/>
    <w:rsid w:val="005035A4"/>
    <w:rsid w:val="0051206F"/>
    <w:rsid w:val="00527A0C"/>
    <w:rsid w:val="005C7D6D"/>
    <w:rsid w:val="005D2B1E"/>
    <w:rsid w:val="00611476"/>
    <w:rsid w:val="006613DD"/>
    <w:rsid w:val="0068740D"/>
    <w:rsid w:val="006B279D"/>
    <w:rsid w:val="00700F81"/>
    <w:rsid w:val="007323FA"/>
    <w:rsid w:val="00753953"/>
    <w:rsid w:val="00755166"/>
    <w:rsid w:val="007769EB"/>
    <w:rsid w:val="007B156A"/>
    <w:rsid w:val="007E16B6"/>
    <w:rsid w:val="007E315C"/>
    <w:rsid w:val="008D3B01"/>
    <w:rsid w:val="008E1E4B"/>
    <w:rsid w:val="008E25CE"/>
    <w:rsid w:val="0095057E"/>
    <w:rsid w:val="00963AA1"/>
    <w:rsid w:val="009A1729"/>
    <w:rsid w:val="009C0FA6"/>
    <w:rsid w:val="009C322F"/>
    <w:rsid w:val="009E7182"/>
    <w:rsid w:val="00A12C56"/>
    <w:rsid w:val="00A30F42"/>
    <w:rsid w:val="00A4057C"/>
    <w:rsid w:val="00A61BDC"/>
    <w:rsid w:val="00A6556D"/>
    <w:rsid w:val="00A94360"/>
    <w:rsid w:val="00AA77AC"/>
    <w:rsid w:val="00AB5E1D"/>
    <w:rsid w:val="00AE0DF0"/>
    <w:rsid w:val="00AE6A6E"/>
    <w:rsid w:val="00B05D37"/>
    <w:rsid w:val="00B51B20"/>
    <w:rsid w:val="00B93427"/>
    <w:rsid w:val="00B961F6"/>
    <w:rsid w:val="00BA20ED"/>
    <w:rsid w:val="00BB77BA"/>
    <w:rsid w:val="00BD2DB6"/>
    <w:rsid w:val="00BE130A"/>
    <w:rsid w:val="00C5502A"/>
    <w:rsid w:val="00C6631B"/>
    <w:rsid w:val="00C773A7"/>
    <w:rsid w:val="00C774AD"/>
    <w:rsid w:val="00C84F35"/>
    <w:rsid w:val="00C90435"/>
    <w:rsid w:val="00D072AC"/>
    <w:rsid w:val="00D559ED"/>
    <w:rsid w:val="00D632DB"/>
    <w:rsid w:val="00E06D63"/>
    <w:rsid w:val="00E07568"/>
    <w:rsid w:val="00E162A5"/>
    <w:rsid w:val="00E172E8"/>
    <w:rsid w:val="00E24622"/>
    <w:rsid w:val="00E8060C"/>
    <w:rsid w:val="00E92EE9"/>
    <w:rsid w:val="00ED4529"/>
    <w:rsid w:val="00EF2F3B"/>
    <w:rsid w:val="00F02832"/>
    <w:rsid w:val="00F20526"/>
    <w:rsid w:val="00F2593C"/>
    <w:rsid w:val="00F549FD"/>
    <w:rsid w:val="00F62FB2"/>
    <w:rsid w:val="00F64B71"/>
    <w:rsid w:val="00F767E2"/>
    <w:rsid w:val="00FB6B66"/>
    <w:rsid w:val="00FE2D81"/>
    <w:rsid w:val="00FE5DCE"/>
    <w:rsid w:val="00FF0C2A"/>
    <w:rsid w:val="01407752"/>
    <w:rsid w:val="02F77C94"/>
    <w:rsid w:val="0B9F1F73"/>
    <w:rsid w:val="0E107158"/>
    <w:rsid w:val="0E774123"/>
    <w:rsid w:val="14263EE4"/>
    <w:rsid w:val="15DB004C"/>
    <w:rsid w:val="18EC0CAB"/>
    <w:rsid w:val="22E642D0"/>
    <w:rsid w:val="2A1739C0"/>
    <w:rsid w:val="2E215FB1"/>
    <w:rsid w:val="30354AD0"/>
    <w:rsid w:val="321E77E6"/>
    <w:rsid w:val="331C4C73"/>
    <w:rsid w:val="3729794F"/>
    <w:rsid w:val="382E2A1B"/>
    <w:rsid w:val="3AAF61CC"/>
    <w:rsid w:val="3ADE4414"/>
    <w:rsid w:val="3AEC66D3"/>
    <w:rsid w:val="41711910"/>
    <w:rsid w:val="427F2179"/>
    <w:rsid w:val="499E53BA"/>
    <w:rsid w:val="4EC23C79"/>
    <w:rsid w:val="51D05FAF"/>
    <w:rsid w:val="55054EB9"/>
    <w:rsid w:val="61F3381E"/>
    <w:rsid w:val="62050D3A"/>
    <w:rsid w:val="620A1069"/>
    <w:rsid w:val="6215479E"/>
    <w:rsid w:val="63071A4D"/>
    <w:rsid w:val="66C07207"/>
    <w:rsid w:val="67520380"/>
    <w:rsid w:val="67CD32AC"/>
    <w:rsid w:val="6A2A1F7A"/>
    <w:rsid w:val="6A9A1BC1"/>
    <w:rsid w:val="754206C3"/>
    <w:rsid w:val="78556910"/>
    <w:rsid w:val="7DE519F3"/>
    <w:rsid w:val="7F902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字符"/>
    <w:basedOn w:val="8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1627</Words>
  <Characters>1703</Characters>
  <Lines>13</Lines>
  <Paragraphs>3</Paragraphs>
  <TotalTime>2</TotalTime>
  <ScaleCrop>false</ScaleCrop>
  <LinksUpToDate>false</LinksUpToDate>
  <CharactersWithSpaces>1762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2020-11-09T09:02:00Z</dcterms:created>
  <dc:creator>lenovo</dc:creator>
  <cp:lastModifiedBy>L·F</cp:lastModifiedBy>
  <cp:lastPrinted>2020-11-02T01:59:00Z</cp:lastPrinted>
  <dcterms:modified xsi:type="dcterms:W3CDTF">2024-12-12T08:42:48Z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65762EB0FDDA4E50B316A552FE5C466F</vt:lpwstr>
  </property>
</Properties>
</file>